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AA424" w14:textId="77777777" w:rsidR="00341C36" w:rsidRDefault="00341C36">
      <w:pPr>
        <w:rPr>
          <w:rFonts w:ascii="Rubik Light" w:eastAsia="Rubik Light" w:hAnsi="Rubik Light" w:cs="Rubik Light"/>
          <w:sz w:val="18"/>
          <w:szCs w:val="18"/>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6"/>
        <w:gridCol w:w="3127"/>
        <w:gridCol w:w="3127"/>
      </w:tblGrid>
      <w:tr w:rsidR="00341C36" w:rsidRPr="006F4FDE" w14:paraId="7C6F9D20" w14:textId="77777777">
        <w:trPr>
          <w:trHeight w:val="420"/>
        </w:trPr>
        <w:tc>
          <w:tcPr>
            <w:tcW w:w="3105" w:type="dxa"/>
            <w:tcMar>
              <w:top w:w="100" w:type="dxa"/>
              <w:left w:w="100" w:type="dxa"/>
              <w:bottom w:w="100" w:type="dxa"/>
              <w:right w:w="100" w:type="dxa"/>
            </w:tcMar>
          </w:tcPr>
          <w:p w14:paraId="59A7C355"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Briefing Date</w:t>
            </w:r>
          </w:p>
        </w:tc>
        <w:tc>
          <w:tcPr>
            <w:tcW w:w="6254" w:type="dxa"/>
            <w:gridSpan w:val="2"/>
            <w:tcMar>
              <w:top w:w="100" w:type="dxa"/>
              <w:left w:w="100" w:type="dxa"/>
              <w:bottom w:w="100" w:type="dxa"/>
              <w:right w:w="100" w:type="dxa"/>
            </w:tcMar>
          </w:tcPr>
          <w:p w14:paraId="13FD6DF2" w14:textId="0D85455B" w:rsidR="00341C36" w:rsidRPr="006F4FDE" w:rsidRDefault="00BD5E57">
            <w:pPr>
              <w:widowControl w:val="0"/>
              <w:pBdr>
                <w:top w:val="nil"/>
                <w:left w:val="nil"/>
                <w:bottom w:val="nil"/>
                <w:right w:val="nil"/>
                <w:between w:val="nil"/>
              </w:pBdr>
              <w:spacing w:line="240" w:lineRule="auto"/>
              <w:rPr>
                <w:rFonts w:ascii="Verdana" w:eastAsia="Rubik Light" w:hAnsi="Verdana" w:cs="Rubik Light"/>
                <w:sz w:val="20"/>
                <w:szCs w:val="20"/>
              </w:rPr>
            </w:pPr>
            <w:r>
              <w:rPr>
                <w:rFonts w:ascii="Verdana" w:eastAsia="Rubik Light" w:hAnsi="Verdana" w:cs="Rubik Light"/>
                <w:sz w:val="20"/>
                <w:szCs w:val="20"/>
              </w:rPr>
              <w:t>4 October 202</w:t>
            </w:r>
            <w:r w:rsidR="00103619">
              <w:rPr>
                <w:rFonts w:ascii="Verdana" w:eastAsia="Rubik Light" w:hAnsi="Verdana" w:cs="Rubik Light"/>
                <w:sz w:val="20"/>
                <w:szCs w:val="20"/>
              </w:rPr>
              <w:t>6</w:t>
            </w:r>
          </w:p>
        </w:tc>
      </w:tr>
      <w:tr w:rsidR="00341C36" w:rsidRPr="006F4FDE" w14:paraId="50427006" w14:textId="77777777">
        <w:trPr>
          <w:trHeight w:val="420"/>
        </w:trPr>
        <w:tc>
          <w:tcPr>
            <w:tcW w:w="3105" w:type="dxa"/>
            <w:vMerge w:val="restart"/>
            <w:tcMar>
              <w:top w:w="100" w:type="dxa"/>
              <w:left w:w="100" w:type="dxa"/>
              <w:bottom w:w="100" w:type="dxa"/>
              <w:right w:w="100" w:type="dxa"/>
            </w:tcMar>
          </w:tcPr>
          <w:p w14:paraId="60EBC803"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Conference and/or Event</w:t>
            </w:r>
          </w:p>
        </w:tc>
        <w:tc>
          <w:tcPr>
            <w:tcW w:w="6254" w:type="dxa"/>
            <w:gridSpan w:val="2"/>
            <w:tcMar>
              <w:top w:w="100" w:type="dxa"/>
              <w:left w:w="100" w:type="dxa"/>
              <w:bottom w:w="100" w:type="dxa"/>
              <w:right w:w="100" w:type="dxa"/>
            </w:tcMar>
          </w:tcPr>
          <w:p w14:paraId="506510CD" w14:textId="3E4F5051" w:rsidR="00341C36" w:rsidRPr="006F4FDE" w:rsidRDefault="000B694E" w:rsidP="00F17453">
            <w:pPr>
              <w:widowControl w:val="0"/>
              <w:pBdr>
                <w:top w:val="nil"/>
                <w:left w:val="nil"/>
                <w:bottom w:val="nil"/>
                <w:right w:val="nil"/>
                <w:between w:val="nil"/>
              </w:pBdr>
              <w:spacing w:line="240" w:lineRule="auto"/>
              <w:rPr>
                <w:rFonts w:ascii="Verdana" w:eastAsia="Rubik Light" w:hAnsi="Verdana" w:cs="Rubik Light"/>
                <w:sz w:val="20"/>
                <w:szCs w:val="20"/>
              </w:rPr>
            </w:pPr>
            <w:r w:rsidRPr="006F4FDE">
              <w:rPr>
                <w:rFonts w:ascii="Verdana" w:eastAsia="Rubik Light" w:hAnsi="Verdana" w:cs="Rubik Light"/>
                <w:sz w:val="20"/>
                <w:szCs w:val="20"/>
              </w:rPr>
              <w:t>Name</w:t>
            </w:r>
            <w:r w:rsidR="00FF65E3">
              <w:rPr>
                <w:rFonts w:ascii="Verdana" w:eastAsia="Rubik Light" w:hAnsi="Verdana" w:cs="Rubik Light"/>
                <w:sz w:val="20"/>
                <w:szCs w:val="20"/>
              </w:rPr>
              <w:t>:</w:t>
            </w:r>
            <w:r w:rsidR="00CB1508">
              <w:rPr>
                <w:rFonts w:ascii="Verdana" w:eastAsia="Rubik Light" w:hAnsi="Verdana" w:cs="Rubik Light"/>
                <w:sz w:val="20"/>
                <w:szCs w:val="20"/>
              </w:rPr>
              <w:t xml:space="preserve"> </w:t>
            </w:r>
            <w:r w:rsidR="00BD5E57">
              <w:rPr>
                <w:rFonts w:ascii="Verdana" w:eastAsia="Rubik Light" w:hAnsi="Verdana" w:cs="Rubik Light"/>
                <w:sz w:val="20"/>
                <w:szCs w:val="20"/>
              </w:rPr>
              <w:t>10</w:t>
            </w:r>
            <w:r w:rsidR="00BD5E57" w:rsidRPr="00BD5E57">
              <w:rPr>
                <w:rFonts w:ascii="Verdana" w:eastAsia="Rubik Light" w:hAnsi="Verdana" w:cs="Rubik Light"/>
                <w:sz w:val="20"/>
                <w:szCs w:val="20"/>
                <w:vertAlign w:val="superscript"/>
              </w:rPr>
              <w:t>th</w:t>
            </w:r>
            <w:r w:rsidR="00BD5E57">
              <w:rPr>
                <w:rFonts w:ascii="Verdana" w:eastAsia="Rubik Light" w:hAnsi="Verdana" w:cs="Rubik Light"/>
                <w:sz w:val="20"/>
                <w:szCs w:val="20"/>
              </w:rPr>
              <w:t xml:space="preserve"> Sulphur and Sulphuric Acid Conference </w:t>
            </w:r>
          </w:p>
        </w:tc>
      </w:tr>
      <w:tr w:rsidR="00341C36" w:rsidRPr="006F4FDE" w14:paraId="67C4FC44" w14:textId="77777777">
        <w:trPr>
          <w:trHeight w:val="420"/>
        </w:trPr>
        <w:tc>
          <w:tcPr>
            <w:tcW w:w="3105" w:type="dxa"/>
            <w:vMerge/>
            <w:tcMar>
              <w:top w:w="100" w:type="dxa"/>
              <w:left w:w="100" w:type="dxa"/>
              <w:bottom w:w="100" w:type="dxa"/>
              <w:right w:w="100" w:type="dxa"/>
            </w:tcMar>
          </w:tcPr>
          <w:p w14:paraId="1FD07112" w14:textId="77777777" w:rsidR="00341C36" w:rsidRPr="006F4FDE" w:rsidRDefault="00341C36">
            <w:pPr>
              <w:widowControl w:val="0"/>
              <w:pBdr>
                <w:top w:val="nil"/>
                <w:left w:val="nil"/>
                <w:bottom w:val="nil"/>
                <w:right w:val="nil"/>
                <w:between w:val="nil"/>
              </w:pBdr>
              <w:spacing w:line="240" w:lineRule="auto"/>
              <w:rPr>
                <w:rFonts w:ascii="Verdana" w:eastAsia="Rubik Medium" w:hAnsi="Verdana" w:cs="Rubik Medium"/>
                <w:sz w:val="20"/>
                <w:szCs w:val="20"/>
              </w:rPr>
            </w:pPr>
          </w:p>
        </w:tc>
        <w:tc>
          <w:tcPr>
            <w:tcW w:w="6254" w:type="dxa"/>
            <w:gridSpan w:val="2"/>
            <w:tcMar>
              <w:top w:w="100" w:type="dxa"/>
              <w:left w:w="100" w:type="dxa"/>
              <w:bottom w:w="100" w:type="dxa"/>
              <w:right w:w="100" w:type="dxa"/>
            </w:tcMar>
          </w:tcPr>
          <w:p w14:paraId="499A814F" w14:textId="77777777" w:rsidR="00BD5E57" w:rsidRDefault="000B694E" w:rsidP="00F17453">
            <w:pPr>
              <w:widowControl w:val="0"/>
              <w:spacing w:line="240" w:lineRule="auto"/>
              <w:rPr>
                <w:rFonts w:ascii="Verdana" w:eastAsia="Rubik Light" w:hAnsi="Verdana" w:cs="Rubik Light"/>
                <w:sz w:val="20"/>
                <w:szCs w:val="20"/>
                <w:lang w:val="en-ZA"/>
              </w:rPr>
            </w:pPr>
            <w:r w:rsidRPr="006F4FDE">
              <w:rPr>
                <w:rFonts w:ascii="Verdana" w:eastAsia="Rubik Light" w:hAnsi="Verdana" w:cs="Rubik Light"/>
                <w:sz w:val="20"/>
                <w:szCs w:val="20"/>
              </w:rPr>
              <w:t>Date</w:t>
            </w:r>
            <w:r w:rsidR="00FF65E3">
              <w:rPr>
                <w:rFonts w:ascii="Verdana" w:eastAsia="Rubik Light" w:hAnsi="Verdana" w:cs="Rubik Light"/>
                <w:sz w:val="20"/>
                <w:szCs w:val="20"/>
              </w:rPr>
              <w:t xml:space="preserve">: </w:t>
            </w:r>
            <w:r w:rsidR="00BD5E57">
              <w:rPr>
                <w:rFonts w:ascii="Verdana" w:eastAsia="Rubik Light" w:hAnsi="Verdana" w:cs="Rubik Light"/>
                <w:sz w:val="20"/>
                <w:szCs w:val="20"/>
                <w:lang w:val="en-ZA"/>
              </w:rPr>
              <w:t xml:space="preserve">11-12 May 2027 </w:t>
            </w:r>
            <w:r w:rsidR="00F54838" w:rsidRPr="00F54838">
              <w:rPr>
                <w:rFonts w:ascii="Verdana" w:eastAsia="Rubik Light" w:hAnsi="Verdana" w:cs="Rubik Light"/>
                <w:sz w:val="20"/>
                <w:szCs w:val="20"/>
                <w:lang w:val="en-ZA"/>
              </w:rPr>
              <w:t>– C</w:t>
            </w:r>
            <w:r w:rsidR="00F54838">
              <w:rPr>
                <w:rFonts w:ascii="Verdana" w:eastAsia="Rubik Light" w:hAnsi="Verdana" w:cs="Rubik Light"/>
                <w:sz w:val="20"/>
                <w:szCs w:val="20"/>
                <w:lang w:val="en-ZA"/>
              </w:rPr>
              <w:t>onference</w:t>
            </w:r>
          </w:p>
          <w:p w14:paraId="24F8047A" w14:textId="2D074F27" w:rsidR="00BD5E57" w:rsidRDefault="00BD5E57" w:rsidP="00F17453">
            <w:pPr>
              <w:widowControl w:val="0"/>
              <w:spacing w:line="240" w:lineRule="auto"/>
              <w:rPr>
                <w:rFonts w:ascii="Verdana" w:eastAsia="Rubik Light" w:hAnsi="Verdana" w:cs="Rubik Light"/>
                <w:sz w:val="20"/>
                <w:szCs w:val="20"/>
                <w:lang w:val="en-ZA"/>
              </w:rPr>
            </w:pPr>
            <w:r>
              <w:rPr>
                <w:rFonts w:ascii="Verdana" w:eastAsia="Rubik Light" w:hAnsi="Verdana" w:cs="Rubik Light"/>
                <w:sz w:val="20"/>
                <w:szCs w:val="20"/>
                <w:lang w:val="en-ZA"/>
              </w:rPr>
              <w:t>10 May 2027 – Workshops</w:t>
            </w:r>
          </w:p>
          <w:p w14:paraId="1A8E7FAE" w14:textId="7034CEA5" w:rsidR="00341C36" w:rsidRPr="00BE3D86" w:rsidRDefault="00BD5E57" w:rsidP="00F17453">
            <w:pPr>
              <w:widowControl w:val="0"/>
              <w:spacing w:line="240" w:lineRule="auto"/>
              <w:rPr>
                <w:rFonts w:ascii="Verdana" w:eastAsia="Rubik Light" w:hAnsi="Verdana" w:cs="Rubik Light"/>
                <w:sz w:val="20"/>
                <w:szCs w:val="20"/>
                <w:lang w:val="en-ZA"/>
              </w:rPr>
            </w:pPr>
            <w:r>
              <w:rPr>
                <w:rFonts w:ascii="Verdana" w:eastAsia="Rubik Light" w:hAnsi="Verdana" w:cs="Rubik Light"/>
                <w:sz w:val="20"/>
                <w:szCs w:val="20"/>
                <w:lang w:val="en-ZA"/>
              </w:rPr>
              <w:t>13 May 2027 – Technical Visit</w:t>
            </w:r>
            <w:r>
              <w:rPr>
                <w:rFonts w:ascii="Verdana" w:eastAsia="Rubik Light" w:hAnsi="Verdana" w:cs="Rubik Light"/>
                <w:sz w:val="20"/>
                <w:szCs w:val="20"/>
                <w:lang w:val="en-ZA"/>
              </w:rPr>
              <w:br/>
            </w:r>
          </w:p>
        </w:tc>
      </w:tr>
      <w:tr w:rsidR="00341C36" w:rsidRPr="006F4FDE" w14:paraId="7E3CD9F8" w14:textId="77777777">
        <w:trPr>
          <w:trHeight w:val="420"/>
        </w:trPr>
        <w:tc>
          <w:tcPr>
            <w:tcW w:w="3105" w:type="dxa"/>
            <w:vMerge/>
            <w:tcMar>
              <w:top w:w="100" w:type="dxa"/>
              <w:left w:w="100" w:type="dxa"/>
              <w:bottom w:w="100" w:type="dxa"/>
              <w:right w:w="100" w:type="dxa"/>
            </w:tcMar>
          </w:tcPr>
          <w:p w14:paraId="0B0EB68A" w14:textId="77777777" w:rsidR="00341C36" w:rsidRPr="006F4FDE" w:rsidRDefault="00341C36">
            <w:pPr>
              <w:widowControl w:val="0"/>
              <w:pBdr>
                <w:top w:val="nil"/>
                <w:left w:val="nil"/>
                <w:bottom w:val="nil"/>
                <w:right w:val="nil"/>
                <w:between w:val="nil"/>
              </w:pBdr>
              <w:spacing w:line="240" w:lineRule="auto"/>
              <w:rPr>
                <w:rFonts w:ascii="Verdana" w:eastAsia="Rubik Medium" w:hAnsi="Verdana" w:cs="Rubik Medium"/>
                <w:sz w:val="20"/>
                <w:szCs w:val="20"/>
              </w:rPr>
            </w:pPr>
          </w:p>
        </w:tc>
        <w:tc>
          <w:tcPr>
            <w:tcW w:w="6254" w:type="dxa"/>
            <w:gridSpan w:val="2"/>
            <w:tcMar>
              <w:top w:w="100" w:type="dxa"/>
              <w:left w:w="100" w:type="dxa"/>
              <w:bottom w:w="100" w:type="dxa"/>
              <w:right w:w="100" w:type="dxa"/>
            </w:tcMar>
          </w:tcPr>
          <w:p w14:paraId="4CAEDEC6" w14:textId="6C224891" w:rsidR="008547DC" w:rsidRPr="008547DC" w:rsidRDefault="000B694E" w:rsidP="008547DC">
            <w:pPr>
              <w:widowControl w:val="0"/>
              <w:spacing w:line="240" w:lineRule="auto"/>
              <w:rPr>
                <w:rFonts w:ascii="Verdana" w:eastAsia="Rubik Light" w:hAnsi="Verdana" w:cs="Rubik Light"/>
                <w:sz w:val="20"/>
                <w:szCs w:val="20"/>
              </w:rPr>
            </w:pPr>
            <w:r w:rsidRPr="006F4FDE">
              <w:rPr>
                <w:rFonts w:ascii="Verdana" w:eastAsia="Rubik Light" w:hAnsi="Verdana" w:cs="Rubik Light"/>
                <w:sz w:val="20"/>
                <w:szCs w:val="20"/>
              </w:rPr>
              <w:t>Key Milestones and/or Deadlines:</w:t>
            </w:r>
          </w:p>
          <w:p w14:paraId="7FB0C82A" w14:textId="4006E0D0" w:rsidR="00F17453" w:rsidRPr="00F17453" w:rsidRDefault="00F17453" w:rsidP="00F17453">
            <w:pPr>
              <w:pStyle w:val="ListParagraph"/>
              <w:widowControl w:val="0"/>
              <w:numPr>
                <w:ilvl w:val="0"/>
                <w:numId w:val="12"/>
              </w:numPr>
              <w:spacing w:line="240" w:lineRule="auto"/>
              <w:rPr>
                <w:rFonts w:ascii="Verdana" w:eastAsia="Rubik Light" w:hAnsi="Verdana" w:cs="Rubik Light"/>
                <w:i/>
                <w:sz w:val="20"/>
                <w:szCs w:val="20"/>
                <w:lang w:val="en-ZA"/>
              </w:rPr>
            </w:pPr>
            <w:r w:rsidRPr="00F17453">
              <w:rPr>
                <w:rFonts w:ascii="Verdana" w:eastAsia="Rubik Light" w:hAnsi="Verdana" w:cs="Rubik Light"/>
                <w:i/>
                <w:sz w:val="20"/>
                <w:szCs w:val="20"/>
                <w:lang w:val="en-ZA"/>
              </w:rPr>
              <w:t>Abstract submission deadline –</w:t>
            </w:r>
            <w:r w:rsidR="00BD5E57">
              <w:rPr>
                <w:rFonts w:ascii="Verdana" w:eastAsia="Rubik Light" w:hAnsi="Verdana" w:cs="Rubik Light"/>
                <w:i/>
                <w:sz w:val="20"/>
                <w:szCs w:val="20"/>
                <w:lang w:val="en-ZA"/>
              </w:rPr>
              <w:t>18 January 2027</w:t>
            </w:r>
          </w:p>
          <w:p w14:paraId="3BFBF209" w14:textId="5C2110C7" w:rsidR="00F17453" w:rsidRPr="00F17453" w:rsidRDefault="00F17453" w:rsidP="00F17453">
            <w:pPr>
              <w:pStyle w:val="ListParagraph"/>
              <w:widowControl w:val="0"/>
              <w:numPr>
                <w:ilvl w:val="0"/>
                <w:numId w:val="12"/>
              </w:numPr>
              <w:spacing w:line="240" w:lineRule="auto"/>
              <w:rPr>
                <w:rFonts w:ascii="Verdana" w:eastAsia="Rubik Light" w:hAnsi="Verdana" w:cs="Rubik Light"/>
                <w:i/>
                <w:sz w:val="20"/>
                <w:szCs w:val="20"/>
                <w:lang w:val="en-ZA"/>
              </w:rPr>
            </w:pPr>
            <w:r w:rsidRPr="00F17453">
              <w:rPr>
                <w:rFonts w:ascii="Verdana" w:eastAsia="Rubik Light" w:hAnsi="Verdana" w:cs="Rubik Light"/>
                <w:i/>
                <w:sz w:val="20"/>
                <w:szCs w:val="20"/>
                <w:lang w:val="en-ZA"/>
              </w:rPr>
              <w:t xml:space="preserve">Paper submission deadline – </w:t>
            </w:r>
            <w:r w:rsidR="00BD5E57">
              <w:rPr>
                <w:rFonts w:ascii="Verdana" w:eastAsia="Rubik Light" w:hAnsi="Verdana" w:cs="Rubik Light"/>
                <w:i/>
                <w:sz w:val="20"/>
                <w:szCs w:val="20"/>
                <w:lang w:val="en-ZA"/>
              </w:rPr>
              <w:t>22 February 2027</w:t>
            </w:r>
          </w:p>
          <w:p w14:paraId="4B8129FF" w14:textId="53DA604E" w:rsidR="00F17453" w:rsidRPr="00F17453" w:rsidRDefault="00F17453" w:rsidP="00F17453">
            <w:pPr>
              <w:pStyle w:val="ListParagraph"/>
              <w:widowControl w:val="0"/>
              <w:numPr>
                <w:ilvl w:val="0"/>
                <w:numId w:val="12"/>
              </w:numPr>
              <w:spacing w:line="240" w:lineRule="auto"/>
              <w:rPr>
                <w:rFonts w:ascii="Verdana" w:eastAsia="Rubik Light" w:hAnsi="Verdana" w:cs="Rubik Light"/>
                <w:i/>
                <w:sz w:val="20"/>
                <w:szCs w:val="20"/>
                <w:lang w:val="en-ZA"/>
              </w:rPr>
            </w:pPr>
            <w:r w:rsidRPr="00F17453">
              <w:rPr>
                <w:rFonts w:ascii="Verdana" w:eastAsia="Rubik Light" w:hAnsi="Verdana" w:cs="Rubik Light"/>
                <w:i/>
                <w:sz w:val="20"/>
                <w:szCs w:val="20"/>
                <w:lang w:val="en-ZA"/>
              </w:rPr>
              <w:t xml:space="preserve">Workshop – </w:t>
            </w:r>
            <w:r w:rsidR="00BD5E57">
              <w:rPr>
                <w:rFonts w:ascii="Verdana" w:eastAsia="Rubik Light" w:hAnsi="Verdana" w:cs="Rubik Light"/>
                <w:i/>
                <w:sz w:val="20"/>
                <w:szCs w:val="20"/>
                <w:lang w:val="en-ZA"/>
              </w:rPr>
              <w:t>10 May 2027</w:t>
            </w:r>
          </w:p>
          <w:p w14:paraId="3534F69A" w14:textId="2CF09AE2" w:rsidR="00F17453" w:rsidRPr="00F17453" w:rsidRDefault="00F17453" w:rsidP="00F17453">
            <w:pPr>
              <w:pStyle w:val="ListParagraph"/>
              <w:widowControl w:val="0"/>
              <w:numPr>
                <w:ilvl w:val="0"/>
                <w:numId w:val="12"/>
              </w:numPr>
              <w:spacing w:line="240" w:lineRule="auto"/>
              <w:rPr>
                <w:rFonts w:ascii="Verdana" w:eastAsia="Rubik Light" w:hAnsi="Verdana" w:cs="Rubik Light"/>
                <w:i/>
                <w:sz w:val="20"/>
                <w:szCs w:val="20"/>
                <w:lang w:val="en-ZA"/>
              </w:rPr>
            </w:pPr>
            <w:r w:rsidRPr="00F17453">
              <w:rPr>
                <w:rFonts w:ascii="Verdana" w:eastAsia="Rubik Light" w:hAnsi="Verdana" w:cs="Rubik Light"/>
                <w:i/>
                <w:sz w:val="20"/>
                <w:szCs w:val="20"/>
                <w:lang w:val="en-ZA"/>
              </w:rPr>
              <w:t xml:space="preserve">Conference </w:t>
            </w:r>
            <w:r w:rsidR="00BD5E57">
              <w:rPr>
                <w:rFonts w:ascii="Verdana" w:eastAsia="Rubik Light" w:hAnsi="Verdana" w:cs="Rubik Light"/>
                <w:i/>
                <w:sz w:val="20"/>
                <w:szCs w:val="20"/>
                <w:lang w:val="en-ZA"/>
              </w:rPr>
              <w:t>–</w:t>
            </w:r>
            <w:r w:rsidRPr="00F17453">
              <w:rPr>
                <w:rFonts w:ascii="Verdana" w:eastAsia="Rubik Light" w:hAnsi="Verdana" w:cs="Rubik Light"/>
                <w:i/>
                <w:sz w:val="20"/>
                <w:szCs w:val="20"/>
                <w:lang w:val="en-ZA"/>
              </w:rPr>
              <w:t xml:space="preserve"> 1</w:t>
            </w:r>
            <w:r w:rsidR="00BD5E57">
              <w:rPr>
                <w:rFonts w:ascii="Verdana" w:eastAsia="Rubik Light" w:hAnsi="Verdana" w:cs="Rubik Light"/>
                <w:i/>
                <w:sz w:val="20"/>
                <w:szCs w:val="20"/>
                <w:lang w:val="en-ZA"/>
              </w:rPr>
              <w:t>1-12 May 2027</w:t>
            </w:r>
          </w:p>
          <w:p w14:paraId="60642DC5" w14:textId="079C37E9" w:rsidR="00341C36" w:rsidRPr="00047758" w:rsidRDefault="00F17453" w:rsidP="00F17453">
            <w:pPr>
              <w:pStyle w:val="ListParagraph"/>
              <w:widowControl w:val="0"/>
              <w:numPr>
                <w:ilvl w:val="0"/>
                <w:numId w:val="12"/>
              </w:numPr>
              <w:spacing w:line="240" w:lineRule="auto"/>
              <w:rPr>
                <w:rFonts w:ascii="Verdana" w:eastAsia="Rubik Light" w:hAnsi="Verdana" w:cs="Rubik Light"/>
                <w:i/>
                <w:sz w:val="20"/>
                <w:szCs w:val="20"/>
              </w:rPr>
            </w:pPr>
            <w:r w:rsidRPr="00F17453">
              <w:rPr>
                <w:rFonts w:ascii="Verdana" w:eastAsia="Rubik Light" w:hAnsi="Verdana" w:cs="Rubik Light"/>
                <w:i/>
                <w:sz w:val="20"/>
                <w:szCs w:val="20"/>
                <w:lang w:val="en-ZA"/>
              </w:rPr>
              <w:t xml:space="preserve">Technical visit </w:t>
            </w:r>
            <w:r w:rsidR="00BD5E57">
              <w:rPr>
                <w:rFonts w:ascii="Verdana" w:eastAsia="Rubik Light" w:hAnsi="Verdana" w:cs="Rubik Light"/>
                <w:i/>
                <w:sz w:val="20"/>
                <w:szCs w:val="20"/>
                <w:lang w:val="en-ZA"/>
              </w:rPr>
              <w:t>–</w:t>
            </w:r>
            <w:r w:rsidRPr="00F17453">
              <w:rPr>
                <w:rFonts w:ascii="Verdana" w:eastAsia="Rubik Light" w:hAnsi="Verdana" w:cs="Rubik Light"/>
                <w:i/>
                <w:sz w:val="20"/>
                <w:szCs w:val="20"/>
                <w:lang w:val="en-ZA"/>
              </w:rPr>
              <w:t xml:space="preserve"> </w:t>
            </w:r>
            <w:r w:rsidR="00BD5E57">
              <w:rPr>
                <w:rFonts w:ascii="Verdana" w:eastAsia="Rubik Light" w:hAnsi="Verdana" w:cs="Rubik Light"/>
                <w:i/>
                <w:sz w:val="20"/>
                <w:szCs w:val="20"/>
                <w:lang w:val="en-ZA"/>
              </w:rPr>
              <w:t>13 May 2027</w:t>
            </w:r>
          </w:p>
        </w:tc>
      </w:tr>
      <w:tr w:rsidR="00341C36" w:rsidRPr="006F4FDE" w14:paraId="55F91086" w14:textId="77777777">
        <w:tc>
          <w:tcPr>
            <w:tcW w:w="3105" w:type="dxa"/>
            <w:tcMar>
              <w:top w:w="100" w:type="dxa"/>
              <w:left w:w="100" w:type="dxa"/>
              <w:bottom w:w="100" w:type="dxa"/>
              <w:right w:w="100" w:type="dxa"/>
            </w:tcMar>
          </w:tcPr>
          <w:p w14:paraId="7F830583"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Task Allocation</w:t>
            </w:r>
          </w:p>
        </w:tc>
        <w:tc>
          <w:tcPr>
            <w:tcW w:w="3127" w:type="dxa"/>
            <w:tcMar>
              <w:top w:w="100" w:type="dxa"/>
              <w:left w:w="100" w:type="dxa"/>
              <w:bottom w:w="100" w:type="dxa"/>
              <w:right w:w="100" w:type="dxa"/>
            </w:tcMar>
          </w:tcPr>
          <w:p w14:paraId="60776DB2" w14:textId="77777777" w:rsidR="00341C36" w:rsidRPr="006F4FDE" w:rsidRDefault="000B694E">
            <w:pPr>
              <w:widowControl w:val="0"/>
              <w:pBdr>
                <w:top w:val="nil"/>
                <w:left w:val="nil"/>
                <w:bottom w:val="nil"/>
                <w:right w:val="nil"/>
                <w:between w:val="nil"/>
              </w:pBdr>
              <w:spacing w:line="240" w:lineRule="auto"/>
              <w:rPr>
                <w:rFonts w:ascii="Verdana" w:eastAsia="Rubik Light" w:hAnsi="Verdana" w:cs="Rubik Light"/>
                <w:sz w:val="20"/>
                <w:szCs w:val="20"/>
              </w:rPr>
            </w:pPr>
            <w:r w:rsidRPr="006F4FDE">
              <w:rPr>
                <w:rFonts w:ascii="Verdana" w:eastAsia="Rubik Light" w:hAnsi="Verdana" w:cs="Rubik Light"/>
                <w:sz w:val="20"/>
                <w:szCs w:val="20"/>
              </w:rPr>
              <w:t>Task</w:t>
            </w:r>
          </w:p>
          <w:p w14:paraId="60B83049" w14:textId="77777777" w:rsidR="00341C36" w:rsidRPr="006F4FDE" w:rsidRDefault="000B694E">
            <w:pPr>
              <w:widowControl w:val="0"/>
              <w:numPr>
                <w:ilvl w:val="0"/>
                <w:numId w:val="3"/>
              </w:numP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Project Management</w:t>
            </w:r>
          </w:p>
          <w:p w14:paraId="15214C92" w14:textId="77777777" w:rsidR="00341C36" w:rsidRPr="006F4FDE" w:rsidRDefault="000B694E">
            <w:pPr>
              <w:widowControl w:val="0"/>
              <w:numPr>
                <w:ilvl w:val="0"/>
                <w:numId w:val="3"/>
              </w:numP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Conference Coordination</w:t>
            </w:r>
          </w:p>
          <w:p w14:paraId="39832DAB" w14:textId="77777777" w:rsidR="00341C36" w:rsidRPr="006F4FDE" w:rsidRDefault="000B694E">
            <w:pPr>
              <w:widowControl w:val="0"/>
              <w:numPr>
                <w:ilvl w:val="0"/>
                <w:numId w:val="3"/>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 xml:space="preserve">Content Generation </w:t>
            </w:r>
          </w:p>
          <w:p w14:paraId="787BCE89" w14:textId="77777777" w:rsidR="00341C36" w:rsidRPr="006F4FDE" w:rsidRDefault="000B694E">
            <w:pPr>
              <w:widowControl w:val="0"/>
              <w:numPr>
                <w:ilvl w:val="0"/>
                <w:numId w:val="3"/>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Social Media Management</w:t>
            </w:r>
          </w:p>
        </w:tc>
        <w:tc>
          <w:tcPr>
            <w:tcW w:w="3127" w:type="dxa"/>
            <w:tcMar>
              <w:top w:w="100" w:type="dxa"/>
              <w:left w:w="100" w:type="dxa"/>
              <w:bottom w:w="100" w:type="dxa"/>
              <w:right w:w="100" w:type="dxa"/>
            </w:tcMar>
          </w:tcPr>
          <w:p w14:paraId="40AF60AB" w14:textId="77777777" w:rsidR="00341C36" w:rsidRPr="006F4FDE" w:rsidRDefault="000B694E">
            <w:pPr>
              <w:widowControl w:val="0"/>
              <w:pBdr>
                <w:top w:val="nil"/>
                <w:left w:val="nil"/>
                <w:bottom w:val="nil"/>
                <w:right w:val="nil"/>
                <w:between w:val="nil"/>
              </w:pBdr>
              <w:spacing w:line="240" w:lineRule="auto"/>
              <w:rPr>
                <w:rFonts w:ascii="Verdana" w:eastAsia="Rubik Light" w:hAnsi="Verdana" w:cs="Rubik Light"/>
                <w:sz w:val="20"/>
                <w:szCs w:val="20"/>
              </w:rPr>
            </w:pPr>
            <w:r w:rsidRPr="006F4FDE">
              <w:rPr>
                <w:rFonts w:ascii="Verdana" w:eastAsia="Rubik Light" w:hAnsi="Verdana" w:cs="Rubik Light"/>
                <w:sz w:val="20"/>
                <w:szCs w:val="20"/>
              </w:rPr>
              <w:t>Person</w:t>
            </w:r>
          </w:p>
          <w:p w14:paraId="231C668D" w14:textId="7852E701" w:rsidR="00341C36" w:rsidRPr="006F4FDE" w:rsidRDefault="00BD5E57">
            <w:pPr>
              <w:widowControl w:val="0"/>
              <w:numPr>
                <w:ilvl w:val="0"/>
                <w:numId w:val="4"/>
              </w:numPr>
              <w:pBdr>
                <w:top w:val="nil"/>
                <w:left w:val="nil"/>
                <w:bottom w:val="nil"/>
                <w:right w:val="nil"/>
                <w:between w:val="nil"/>
              </w:pBdr>
              <w:spacing w:line="240" w:lineRule="auto"/>
              <w:ind w:left="360"/>
              <w:rPr>
                <w:rFonts w:ascii="Verdana" w:eastAsia="Rubik Light" w:hAnsi="Verdana" w:cs="Rubik Light"/>
                <w:i/>
                <w:sz w:val="20"/>
                <w:szCs w:val="20"/>
              </w:rPr>
            </w:pPr>
            <w:r>
              <w:rPr>
                <w:rFonts w:ascii="Verdana" w:eastAsia="Rubik Light" w:hAnsi="Verdana" w:cs="Rubik Light"/>
                <w:i/>
                <w:sz w:val="20"/>
                <w:szCs w:val="20"/>
              </w:rPr>
              <w:t>Gugu Charlie</w:t>
            </w:r>
          </w:p>
          <w:p w14:paraId="1396EE51" w14:textId="77777777" w:rsidR="00341C36" w:rsidRPr="006F4FDE" w:rsidRDefault="000B694E">
            <w:pPr>
              <w:widowControl w:val="0"/>
              <w:numPr>
                <w:ilvl w:val="0"/>
                <w:numId w:val="4"/>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Gugu Charlie</w:t>
            </w:r>
          </w:p>
          <w:p w14:paraId="20414AA8" w14:textId="4C950BB1" w:rsidR="00341C36" w:rsidRPr="006F4FDE" w:rsidRDefault="00F46D54">
            <w:pPr>
              <w:widowControl w:val="0"/>
              <w:numPr>
                <w:ilvl w:val="0"/>
                <w:numId w:val="4"/>
              </w:numPr>
              <w:spacing w:line="240" w:lineRule="auto"/>
              <w:ind w:left="360"/>
              <w:rPr>
                <w:rFonts w:ascii="Verdana" w:eastAsia="Rubik Light" w:hAnsi="Verdana" w:cs="Rubik Light"/>
                <w:i/>
                <w:sz w:val="20"/>
                <w:szCs w:val="20"/>
              </w:rPr>
            </w:pPr>
            <w:r>
              <w:rPr>
                <w:rFonts w:ascii="Verdana" w:eastAsia="Rubik Light" w:hAnsi="Verdana" w:cs="Rubik Light"/>
                <w:i/>
                <w:sz w:val="20"/>
                <w:szCs w:val="20"/>
              </w:rPr>
              <w:t>Z</w:t>
            </w:r>
            <w:r w:rsidR="00BD5E57">
              <w:rPr>
                <w:rFonts w:ascii="Verdana" w:eastAsia="Rubik Light" w:hAnsi="Verdana" w:cs="Rubik Light"/>
                <w:i/>
                <w:sz w:val="20"/>
                <w:szCs w:val="20"/>
              </w:rPr>
              <w:t>ayana Paulse-Williams</w:t>
            </w:r>
          </w:p>
          <w:p w14:paraId="03D9CF79" w14:textId="2AEA8C5F" w:rsidR="00341C36" w:rsidRPr="006F4FDE" w:rsidRDefault="00F46D54">
            <w:pPr>
              <w:widowControl w:val="0"/>
              <w:numPr>
                <w:ilvl w:val="0"/>
                <w:numId w:val="4"/>
              </w:numPr>
              <w:pBdr>
                <w:top w:val="nil"/>
                <w:left w:val="nil"/>
                <w:bottom w:val="nil"/>
                <w:right w:val="nil"/>
                <w:between w:val="nil"/>
              </w:pBdr>
              <w:spacing w:line="240" w:lineRule="auto"/>
              <w:ind w:left="360"/>
              <w:rPr>
                <w:rFonts w:ascii="Verdana" w:eastAsia="Rubik Light" w:hAnsi="Verdana" w:cs="Rubik Light"/>
                <w:i/>
                <w:sz w:val="20"/>
                <w:szCs w:val="20"/>
              </w:rPr>
            </w:pPr>
            <w:r>
              <w:rPr>
                <w:rFonts w:ascii="Verdana" w:eastAsia="Rubik Light" w:hAnsi="Verdana" w:cs="Rubik Light"/>
                <w:i/>
                <w:sz w:val="20"/>
                <w:szCs w:val="20"/>
              </w:rPr>
              <w:t>Z</w:t>
            </w:r>
            <w:r w:rsidR="00BD5E57">
              <w:rPr>
                <w:rFonts w:ascii="Verdana" w:eastAsia="Rubik Light" w:hAnsi="Verdana" w:cs="Rubik Light"/>
                <w:i/>
                <w:sz w:val="20"/>
                <w:szCs w:val="20"/>
              </w:rPr>
              <w:t>ayana Paulse-Williams</w:t>
            </w:r>
            <w:r>
              <w:rPr>
                <w:rFonts w:ascii="Verdana" w:eastAsia="Rubik Light" w:hAnsi="Verdana" w:cs="Rubik Light"/>
                <w:i/>
                <w:sz w:val="20"/>
                <w:szCs w:val="20"/>
              </w:rPr>
              <w:t>/Patricia Talakimane</w:t>
            </w:r>
          </w:p>
        </w:tc>
      </w:tr>
      <w:tr w:rsidR="00341C36" w:rsidRPr="006F4FDE" w14:paraId="14113EA1" w14:textId="77777777">
        <w:trPr>
          <w:trHeight w:val="420"/>
        </w:trPr>
        <w:tc>
          <w:tcPr>
            <w:tcW w:w="3105" w:type="dxa"/>
            <w:tcMar>
              <w:top w:w="100" w:type="dxa"/>
              <w:left w:w="100" w:type="dxa"/>
              <w:bottom w:w="100" w:type="dxa"/>
              <w:right w:w="100" w:type="dxa"/>
            </w:tcMar>
          </w:tcPr>
          <w:p w14:paraId="4EFBCE07"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Media Channels</w:t>
            </w:r>
          </w:p>
        </w:tc>
        <w:tc>
          <w:tcPr>
            <w:tcW w:w="3127" w:type="dxa"/>
            <w:tcMar>
              <w:top w:w="100" w:type="dxa"/>
              <w:left w:w="100" w:type="dxa"/>
              <w:bottom w:w="100" w:type="dxa"/>
              <w:right w:w="100" w:type="dxa"/>
            </w:tcMar>
          </w:tcPr>
          <w:p w14:paraId="2D1BCB38" w14:textId="03588B2F" w:rsidR="00341C36" w:rsidRPr="006F4FDE" w:rsidRDefault="000B694E">
            <w:pPr>
              <w:widowControl w:val="0"/>
              <w:pBdr>
                <w:top w:val="nil"/>
                <w:left w:val="nil"/>
                <w:bottom w:val="nil"/>
                <w:right w:val="nil"/>
                <w:between w:val="nil"/>
              </w:pBdr>
              <w:spacing w:line="240" w:lineRule="auto"/>
              <w:rPr>
                <w:rFonts w:ascii="Verdana" w:eastAsia="Rubik Light" w:hAnsi="Verdana" w:cs="Rubik Light"/>
                <w:sz w:val="20"/>
                <w:szCs w:val="20"/>
              </w:rPr>
            </w:pPr>
            <w:r w:rsidRPr="006F4FDE">
              <w:rPr>
                <w:rFonts w:ascii="Verdana" w:eastAsia="Rubik Light" w:hAnsi="Verdana" w:cs="Rubik Light"/>
                <w:sz w:val="20"/>
                <w:szCs w:val="20"/>
              </w:rPr>
              <w:t>Owned</w:t>
            </w:r>
          </w:p>
          <w:p w14:paraId="1E4FF3AB" w14:textId="77777777" w:rsidR="00341C36" w:rsidRPr="006F4FDE" w:rsidRDefault="000B694E">
            <w:pPr>
              <w:widowControl w:val="0"/>
              <w:numPr>
                <w:ilvl w:val="0"/>
                <w:numId w:val="5"/>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Website</w:t>
            </w:r>
          </w:p>
          <w:p w14:paraId="7C43B62B" w14:textId="77777777" w:rsidR="00341C36" w:rsidRPr="006F4FDE" w:rsidRDefault="000B694E">
            <w:pPr>
              <w:widowControl w:val="0"/>
              <w:numPr>
                <w:ilvl w:val="0"/>
                <w:numId w:val="5"/>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Emailer</w:t>
            </w:r>
          </w:p>
          <w:p w14:paraId="05230F03" w14:textId="77777777" w:rsidR="00341C36" w:rsidRDefault="000B694E">
            <w:pPr>
              <w:widowControl w:val="0"/>
              <w:numPr>
                <w:ilvl w:val="0"/>
                <w:numId w:val="5"/>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Social Media</w:t>
            </w:r>
          </w:p>
          <w:p w14:paraId="7856B369" w14:textId="2E024107" w:rsidR="00F46D54" w:rsidRDefault="00F46D54">
            <w:pPr>
              <w:widowControl w:val="0"/>
              <w:numPr>
                <w:ilvl w:val="0"/>
                <w:numId w:val="5"/>
              </w:numPr>
              <w:pBdr>
                <w:top w:val="nil"/>
                <w:left w:val="nil"/>
                <w:bottom w:val="nil"/>
                <w:right w:val="nil"/>
                <w:between w:val="nil"/>
              </w:pBdr>
              <w:spacing w:line="240" w:lineRule="auto"/>
              <w:ind w:left="360"/>
              <w:rPr>
                <w:rFonts w:ascii="Verdana" w:eastAsia="Rubik Light" w:hAnsi="Verdana" w:cs="Rubik Light"/>
                <w:i/>
                <w:sz w:val="20"/>
                <w:szCs w:val="20"/>
              </w:rPr>
            </w:pPr>
            <w:r>
              <w:rPr>
                <w:rFonts w:ascii="Verdana" w:eastAsia="Rubik Light" w:hAnsi="Verdana" w:cs="Rubik Light"/>
                <w:i/>
                <w:sz w:val="20"/>
                <w:szCs w:val="20"/>
              </w:rPr>
              <w:t>Video for Social Media</w:t>
            </w:r>
          </w:p>
          <w:p w14:paraId="4CB081A9" w14:textId="109BD74C" w:rsidR="00F46D54" w:rsidRPr="006F4FDE" w:rsidRDefault="00F46D54" w:rsidP="00F46D54">
            <w:pPr>
              <w:widowControl w:val="0"/>
              <w:pBdr>
                <w:top w:val="nil"/>
                <w:left w:val="nil"/>
                <w:bottom w:val="nil"/>
                <w:right w:val="nil"/>
                <w:between w:val="nil"/>
              </w:pBdr>
              <w:spacing w:line="240" w:lineRule="auto"/>
              <w:rPr>
                <w:rFonts w:ascii="Verdana" w:eastAsia="Rubik Light" w:hAnsi="Verdana" w:cs="Rubik Light"/>
                <w:i/>
                <w:sz w:val="20"/>
                <w:szCs w:val="20"/>
              </w:rPr>
            </w:pPr>
          </w:p>
        </w:tc>
        <w:tc>
          <w:tcPr>
            <w:tcW w:w="3127" w:type="dxa"/>
            <w:tcMar>
              <w:top w:w="100" w:type="dxa"/>
              <w:left w:w="100" w:type="dxa"/>
              <w:bottom w:w="100" w:type="dxa"/>
              <w:right w:w="100" w:type="dxa"/>
            </w:tcMar>
          </w:tcPr>
          <w:p w14:paraId="2A6B1BEB" w14:textId="69945726" w:rsidR="00341C36" w:rsidRPr="006F4FDE" w:rsidRDefault="000B694E">
            <w:pPr>
              <w:widowControl w:val="0"/>
              <w:pBdr>
                <w:top w:val="nil"/>
                <w:left w:val="nil"/>
                <w:bottom w:val="nil"/>
                <w:right w:val="nil"/>
                <w:between w:val="nil"/>
              </w:pBdr>
              <w:spacing w:line="240" w:lineRule="auto"/>
              <w:rPr>
                <w:rFonts w:ascii="Verdana" w:eastAsia="Rubik Light" w:hAnsi="Verdana" w:cs="Rubik Light"/>
                <w:sz w:val="20"/>
                <w:szCs w:val="20"/>
              </w:rPr>
            </w:pPr>
            <w:r w:rsidRPr="006F4FDE">
              <w:rPr>
                <w:rFonts w:ascii="Verdana" w:eastAsia="Rubik Light" w:hAnsi="Verdana" w:cs="Rubik Light"/>
                <w:sz w:val="20"/>
                <w:szCs w:val="20"/>
              </w:rPr>
              <w:t xml:space="preserve">Paid </w:t>
            </w:r>
          </w:p>
          <w:p w14:paraId="6A1AD2F2" w14:textId="6D9E3471" w:rsidR="00341C36" w:rsidRPr="006F4FDE" w:rsidRDefault="000B694E">
            <w:pPr>
              <w:widowControl w:val="0"/>
              <w:numPr>
                <w:ilvl w:val="0"/>
                <w:numId w:val="1"/>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Creamer M</w:t>
            </w:r>
            <w:r w:rsidR="00F46D54">
              <w:rPr>
                <w:rFonts w:ascii="Verdana" w:eastAsia="Rubik Light" w:hAnsi="Verdana" w:cs="Rubik Light"/>
                <w:i/>
                <w:sz w:val="20"/>
                <w:szCs w:val="20"/>
              </w:rPr>
              <w:t>edia</w:t>
            </w:r>
          </w:p>
          <w:p w14:paraId="108F706A" w14:textId="77777777" w:rsidR="00341C36" w:rsidRDefault="000B694E">
            <w:pPr>
              <w:widowControl w:val="0"/>
              <w:numPr>
                <w:ilvl w:val="0"/>
                <w:numId w:val="1"/>
              </w:numPr>
              <w:pBdr>
                <w:top w:val="nil"/>
                <w:left w:val="nil"/>
                <w:bottom w:val="nil"/>
                <w:right w:val="nil"/>
                <w:between w:val="nil"/>
              </w:pBdr>
              <w:spacing w:line="240" w:lineRule="auto"/>
              <w:ind w:left="360"/>
              <w:rPr>
                <w:rFonts w:ascii="Verdana" w:eastAsia="Rubik Light" w:hAnsi="Verdana" w:cs="Rubik Light"/>
                <w:i/>
                <w:sz w:val="20"/>
                <w:szCs w:val="20"/>
              </w:rPr>
            </w:pPr>
            <w:r w:rsidRPr="006F4FDE">
              <w:rPr>
                <w:rFonts w:ascii="Verdana" w:eastAsia="Rubik Light" w:hAnsi="Verdana" w:cs="Rubik Light"/>
                <w:i/>
                <w:sz w:val="20"/>
                <w:szCs w:val="20"/>
              </w:rPr>
              <w:t>Boosted Social Media</w:t>
            </w:r>
          </w:p>
          <w:p w14:paraId="221B802F" w14:textId="6F9D60A3" w:rsidR="00F46D54" w:rsidRPr="006F4FDE" w:rsidRDefault="00F46D54">
            <w:pPr>
              <w:widowControl w:val="0"/>
              <w:numPr>
                <w:ilvl w:val="0"/>
                <w:numId w:val="1"/>
              </w:numPr>
              <w:pBdr>
                <w:top w:val="nil"/>
                <w:left w:val="nil"/>
                <w:bottom w:val="nil"/>
                <w:right w:val="nil"/>
                <w:between w:val="nil"/>
              </w:pBdr>
              <w:spacing w:line="240" w:lineRule="auto"/>
              <w:ind w:left="360"/>
              <w:rPr>
                <w:rFonts w:ascii="Verdana" w:eastAsia="Rubik Light" w:hAnsi="Verdana" w:cs="Rubik Light"/>
                <w:i/>
                <w:sz w:val="20"/>
                <w:szCs w:val="20"/>
              </w:rPr>
            </w:pPr>
            <w:r>
              <w:rPr>
                <w:rFonts w:ascii="Verdana" w:eastAsia="Rubik Light" w:hAnsi="Verdana" w:cs="Rubik Light"/>
                <w:i/>
                <w:sz w:val="20"/>
                <w:szCs w:val="20"/>
              </w:rPr>
              <w:t>Press releases</w:t>
            </w:r>
          </w:p>
        </w:tc>
      </w:tr>
      <w:tr w:rsidR="00341C36" w:rsidRPr="006F4FDE" w14:paraId="60E4ECB4" w14:textId="77777777">
        <w:trPr>
          <w:trHeight w:val="420"/>
        </w:trPr>
        <w:tc>
          <w:tcPr>
            <w:tcW w:w="9359" w:type="dxa"/>
            <w:gridSpan w:val="3"/>
            <w:shd w:val="clear" w:color="auto" w:fill="CCCCCC"/>
            <w:tcMar>
              <w:top w:w="100" w:type="dxa"/>
              <w:left w:w="100" w:type="dxa"/>
              <w:bottom w:w="100" w:type="dxa"/>
              <w:right w:w="100" w:type="dxa"/>
            </w:tcMar>
          </w:tcPr>
          <w:p w14:paraId="749C58C3"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Details</w:t>
            </w:r>
          </w:p>
          <w:p w14:paraId="2D062C79" w14:textId="77777777" w:rsidR="00341C36" w:rsidRPr="006F4FDE" w:rsidRDefault="00341C36">
            <w:pPr>
              <w:widowControl w:val="0"/>
              <w:pBdr>
                <w:top w:val="nil"/>
                <w:left w:val="nil"/>
                <w:bottom w:val="nil"/>
                <w:right w:val="nil"/>
                <w:between w:val="nil"/>
              </w:pBdr>
              <w:spacing w:line="240" w:lineRule="auto"/>
              <w:rPr>
                <w:rFonts w:ascii="Verdana" w:eastAsia="Rubik Medium" w:hAnsi="Verdana" w:cs="Rubik Medium"/>
                <w:sz w:val="20"/>
                <w:szCs w:val="20"/>
              </w:rPr>
            </w:pPr>
          </w:p>
        </w:tc>
      </w:tr>
      <w:tr w:rsidR="00341C36" w:rsidRPr="006F4FDE" w14:paraId="01431494" w14:textId="77777777">
        <w:trPr>
          <w:trHeight w:val="420"/>
        </w:trPr>
        <w:tc>
          <w:tcPr>
            <w:tcW w:w="3105" w:type="dxa"/>
            <w:tcMar>
              <w:top w:w="100" w:type="dxa"/>
              <w:left w:w="100" w:type="dxa"/>
              <w:bottom w:w="100" w:type="dxa"/>
              <w:right w:w="100" w:type="dxa"/>
            </w:tcMar>
          </w:tcPr>
          <w:p w14:paraId="4959B1EC"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Background</w:t>
            </w:r>
          </w:p>
        </w:tc>
        <w:tc>
          <w:tcPr>
            <w:tcW w:w="6254" w:type="dxa"/>
            <w:gridSpan w:val="2"/>
            <w:tcMar>
              <w:top w:w="100" w:type="dxa"/>
              <w:left w:w="100" w:type="dxa"/>
              <w:bottom w:w="100" w:type="dxa"/>
              <w:right w:w="100" w:type="dxa"/>
            </w:tcMar>
          </w:tcPr>
          <w:p w14:paraId="0D8E41C8" w14:textId="68B823B3" w:rsid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i/>
                <w:iCs/>
                <w:sz w:val="20"/>
                <w:szCs w:val="20"/>
                <w:lang w:val="en-ZA"/>
              </w:rPr>
            </w:pPr>
            <w:r w:rsidRPr="00103619">
              <w:rPr>
                <w:rFonts w:ascii="Verdana" w:eastAsia="Rubik Light" w:hAnsi="Verdana" w:cs="Rubik Light"/>
                <w:i/>
                <w:iCs/>
                <w:sz w:val="20"/>
                <w:szCs w:val="20"/>
                <w:lang w:val="en-ZA"/>
              </w:rPr>
              <w:t xml:space="preserve">“Sulphur and sulphuric acid are no longer by products they must now be considered as strategic resources.” – Acuity Commodities, Aug 2026 </w:t>
            </w:r>
          </w:p>
          <w:p w14:paraId="275B615A"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p>
          <w:p w14:paraId="257E44F0" w14:textId="77777777" w:rsid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Sulphuric acid is used in nearly every commercial process around the globe and for this reason is known as the king of chemicals. </w:t>
            </w:r>
          </w:p>
          <w:p w14:paraId="15C4E39F"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p>
          <w:p w14:paraId="110B803B" w14:textId="78277643" w:rsidR="00680C0B" w:rsidRPr="00F54838"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Southern Africa’s resources are in high demand from uranium, copper and cobalt to rare earths, manganese and lithium. Processing all of these requires sulphuric acid. Sulphuric acid production and consumption will both increase in the region over the next few years.</w:t>
            </w:r>
          </w:p>
        </w:tc>
      </w:tr>
      <w:tr w:rsidR="00341C36" w:rsidRPr="006F4FDE" w14:paraId="5081EFCE" w14:textId="77777777">
        <w:trPr>
          <w:trHeight w:val="420"/>
        </w:trPr>
        <w:tc>
          <w:tcPr>
            <w:tcW w:w="3105" w:type="dxa"/>
            <w:tcMar>
              <w:top w:w="100" w:type="dxa"/>
              <w:left w:w="100" w:type="dxa"/>
              <w:bottom w:w="100" w:type="dxa"/>
              <w:right w:w="100" w:type="dxa"/>
            </w:tcMar>
          </w:tcPr>
          <w:p w14:paraId="05792DA3"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Objective</w:t>
            </w:r>
          </w:p>
        </w:tc>
        <w:tc>
          <w:tcPr>
            <w:tcW w:w="6254" w:type="dxa"/>
            <w:gridSpan w:val="2"/>
            <w:tcMar>
              <w:top w:w="100" w:type="dxa"/>
              <w:left w:w="100" w:type="dxa"/>
              <w:bottom w:w="100" w:type="dxa"/>
              <w:right w:w="100" w:type="dxa"/>
            </w:tcMar>
          </w:tcPr>
          <w:p w14:paraId="7D6F6F80" w14:textId="272E7BAC"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Industry experts will be at the conference </w:t>
            </w:r>
          </w:p>
          <w:p w14:paraId="371587EC" w14:textId="77777777"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Can you really afford to miss this? </w:t>
            </w:r>
          </w:p>
          <w:p w14:paraId="500C3D7A" w14:textId="77777777"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lastRenderedPageBreak/>
              <w:t xml:space="preserve">Discuss common issues with other producers/users </w:t>
            </w:r>
          </w:p>
          <w:p w14:paraId="72306EB4" w14:textId="009F5BDF" w:rsidR="00F17453" w:rsidRPr="00F17453"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Meet industry experts</w:t>
            </w:r>
          </w:p>
          <w:p w14:paraId="14D87EB7" w14:textId="4775F064" w:rsidR="00FF65E3" w:rsidRPr="00964CEB" w:rsidRDefault="00FF65E3" w:rsidP="00F17453">
            <w:pPr>
              <w:widowControl w:val="0"/>
              <w:pBdr>
                <w:top w:val="nil"/>
                <w:left w:val="nil"/>
                <w:bottom w:val="nil"/>
                <w:right w:val="nil"/>
                <w:between w:val="nil"/>
              </w:pBdr>
              <w:spacing w:line="240" w:lineRule="auto"/>
              <w:rPr>
                <w:rFonts w:ascii="Verdana" w:eastAsia="Rubik Light" w:hAnsi="Verdana" w:cs="Rubik Light"/>
                <w:sz w:val="20"/>
                <w:szCs w:val="20"/>
                <w:lang w:val="en-ZA"/>
              </w:rPr>
            </w:pPr>
          </w:p>
        </w:tc>
      </w:tr>
      <w:tr w:rsidR="00341C36" w:rsidRPr="006F4FDE" w14:paraId="79B0AD9E" w14:textId="77777777">
        <w:trPr>
          <w:trHeight w:val="420"/>
        </w:trPr>
        <w:tc>
          <w:tcPr>
            <w:tcW w:w="3105" w:type="dxa"/>
            <w:tcMar>
              <w:top w:w="100" w:type="dxa"/>
              <w:left w:w="100" w:type="dxa"/>
              <w:bottom w:w="100" w:type="dxa"/>
              <w:right w:w="100" w:type="dxa"/>
            </w:tcMar>
          </w:tcPr>
          <w:p w14:paraId="23D98AAF"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lastRenderedPageBreak/>
              <w:t>Topics</w:t>
            </w:r>
          </w:p>
        </w:tc>
        <w:tc>
          <w:tcPr>
            <w:tcW w:w="6254" w:type="dxa"/>
            <w:gridSpan w:val="2"/>
            <w:tcMar>
              <w:top w:w="100" w:type="dxa"/>
              <w:left w:w="100" w:type="dxa"/>
              <w:bottom w:w="100" w:type="dxa"/>
              <w:right w:w="100" w:type="dxa"/>
            </w:tcMar>
          </w:tcPr>
          <w:p w14:paraId="34C8ADDE" w14:textId="11C2DFF7"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The recent closure of the Strait of Hormuz has both highlighted the frailty of international trade routes and the importance of sulphur and sulphuric acid to global commerce. </w:t>
            </w:r>
          </w:p>
          <w:p w14:paraId="18C8E6C9" w14:textId="77777777"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The southern African region has been one of the markets that has remained very active during this period, paying the highest prices for sulphur imports, largely to keep the buoyant central African copper boom going. </w:t>
            </w:r>
          </w:p>
          <w:p w14:paraId="6E4A6690" w14:textId="77777777"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New trade routes have been created to ensure sulphur flows into the region remain consistent. </w:t>
            </w:r>
          </w:p>
          <w:p w14:paraId="374D8F56" w14:textId="3C9E689B" w:rsidR="00103619"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Will trade flows return to </w:t>
            </w:r>
            <w:r w:rsidRPr="00103619">
              <w:rPr>
                <w:rFonts w:ascii="Verdana" w:eastAsia="Rubik Light" w:hAnsi="Verdana" w:cs="Rubik Light"/>
                <w:sz w:val="20"/>
                <w:szCs w:val="20"/>
                <w:lang w:val="en-ZA"/>
              </w:rPr>
              <w:t>pre-war</w:t>
            </w:r>
            <w:r w:rsidRPr="00103619">
              <w:rPr>
                <w:rFonts w:ascii="Verdana" w:eastAsia="Rubik Light" w:hAnsi="Verdana" w:cs="Rubik Light"/>
                <w:sz w:val="20"/>
                <w:szCs w:val="20"/>
                <w:lang w:val="en-ZA"/>
              </w:rPr>
              <w:t xml:space="preserve"> patterns or will risk aversion and supply diversity rule the new order? </w:t>
            </w:r>
          </w:p>
          <w:p w14:paraId="6BAA2740" w14:textId="7285678B" w:rsidR="00F67928" w:rsidRPr="00103619" w:rsidRDefault="00103619" w:rsidP="00103619">
            <w:pPr>
              <w:widowControl w:val="0"/>
              <w:pBdr>
                <w:top w:val="nil"/>
                <w:left w:val="nil"/>
                <w:bottom w:val="nil"/>
                <w:right w:val="nil"/>
                <w:between w:val="nil"/>
              </w:pBdr>
              <w:spacing w:line="240" w:lineRule="auto"/>
              <w:rPr>
                <w:rFonts w:ascii="Verdana" w:eastAsia="Rubik Light" w:hAnsi="Verdana" w:cs="Rubik Light"/>
                <w:sz w:val="20"/>
                <w:szCs w:val="20"/>
                <w:lang w:val="en-ZA"/>
              </w:rPr>
            </w:pPr>
            <w:r w:rsidRPr="00103619">
              <w:rPr>
                <w:rFonts w:ascii="Verdana" w:eastAsia="Rubik Light" w:hAnsi="Verdana" w:cs="Rubik Light"/>
                <w:sz w:val="20"/>
                <w:szCs w:val="20"/>
                <w:lang w:val="en-ZA"/>
              </w:rPr>
              <w:t>Sulphur and sulphuric acid are no longer by products they must now</w:t>
            </w:r>
            <w:r>
              <w:rPr>
                <w:rFonts w:ascii="Verdana" w:eastAsia="Rubik Light" w:hAnsi="Verdana" w:cs="Rubik Light"/>
                <w:sz w:val="20"/>
                <w:szCs w:val="20"/>
                <w:lang w:val="en-ZA"/>
              </w:rPr>
              <w:t xml:space="preserve"> be considered as strategic resources</w:t>
            </w:r>
          </w:p>
        </w:tc>
      </w:tr>
      <w:tr w:rsidR="00341C36" w:rsidRPr="006F4FDE" w14:paraId="5D91D942" w14:textId="77777777">
        <w:trPr>
          <w:trHeight w:val="420"/>
        </w:trPr>
        <w:tc>
          <w:tcPr>
            <w:tcW w:w="3105" w:type="dxa"/>
            <w:tcMar>
              <w:top w:w="100" w:type="dxa"/>
              <w:left w:w="100" w:type="dxa"/>
              <w:bottom w:w="100" w:type="dxa"/>
              <w:right w:w="100" w:type="dxa"/>
            </w:tcMar>
          </w:tcPr>
          <w:p w14:paraId="0A0191D8"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Keynote Speakers</w:t>
            </w:r>
          </w:p>
        </w:tc>
        <w:tc>
          <w:tcPr>
            <w:tcW w:w="6254" w:type="dxa"/>
            <w:gridSpan w:val="2"/>
            <w:tcMar>
              <w:top w:w="100" w:type="dxa"/>
              <w:left w:w="100" w:type="dxa"/>
              <w:bottom w:w="100" w:type="dxa"/>
              <w:right w:w="100" w:type="dxa"/>
            </w:tcMar>
          </w:tcPr>
          <w:p w14:paraId="7ADD7D9E" w14:textId="77777777" w:rsidR="00964CEB" w:rsidRPr="00964CEB" w:rsidRDefault="00964CEB" w:rsidP="00964CEB">
            <w:pPr>
              <w:widowControl w:val="0"/>
              <w:pBdr>
                <w:top w:val="nil"/>
                <w:left w:val="nil"/>
                <w:bottom w:val="nil"/>
                <w:right w:val="nil"/>
                <w:between w:val="nil"/>
              </w:pBdr>
              <w:spacing w:line="240" w:lineRule="auto"/>
              <w:rPr>
                <w:rFonts w:ascii="Verdana" w:eastAsia="Rubik Light" w:hAnsi="Verdana" w:cs="Rubik Light"/>
                <w:sz w:val="20"/>
                <w:szCs w:val="20"/>
                <w:lang w:val="en-ZA"/>
              </w:rPr>
            </w:pPr>
          </w:p>
          <w:p w14:paraId="7944C04A" w14:textId="5527BF69" w:rsidR="00341C36" w:rsidRPr="006F4FDE" w:rsidRDefault="00F17453" w:rsidP="00964CEB">
            <w:pPr>
              <w:widowControl w:val="0"/>
              <w:pBdr>
                <w:top w:val="nil"/>
                <w:left w:val="nil"/>
                <w:bottom w:val="nil"/>
                <w:right w:val="nil"/>
                <w:between w:val="nil"/>
              </w:pBdr>
              <w:spacing w:line="240" w:lineRule="auto"/>
              <w:rPr>
                <w:rFonts w:ascii="Verdana" w:eastAsia="Rubik Light" w:hAnsi="Verdana" w:cs="Rubik Light"/>
                <w:sz w:val="20"/>
                <w:szCs w:val="20"/>
              </w:rPr>
            </w:pPr>
            <w:r>
              <w:rPr>
                <w:rFonts w:ascii="Verdana" w:eastAsia="Rubik Light" w:hAnsi="Verdana" w:cs="Rubik Light"/>
                <w:sz w:val="20"/>
                <w:szCs w:val="20"/>
                <w:lang w:val="en-ZA"/>
              </w:rPr>
              <w:t>To be confirmed</w:t>
            </w:r>
          </w:p>
        </w:tc>
      </w:tr>
      <w:tr w:rsidR="00341C36" w:rsidRPr="006F4FDE" w14:paraId="48D6B4E9" w14:textId="77777777">
        <w:trPr>
          <w:trHeight w:val="420"/>
        </w:trPr>
        <w:tc>
          <w:tcPr>
            <w:tcW w:w="3105" w:type="dxa"/>
            <w:tcMar>
              <w:top w:w="100" w:type="dxa"/>
              <w:left w:w="100" w:type="dxa"/>
              <w:bottom w:w="100" w:type="dxa"/>
              <w:right w:w="100" w:type="dxa"/>
            </w:tcMar>
          </w:tcPr>
          <w:p w14:paraId="3F4894EA"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Exhibition and Sponsorship</w:t>
            </w:r>
          </w:p>
        </w:tc>
        <w:tc>
          <w:tcPr>
            <w:tcW w:w="6254" w:type="dxa"/>
            <w:gridSpan w:val="2"/>
            <w:tcMar>
              <w:top w:w="100" w:type="dxa"/>
              <w:left w:w="100" w:type="dxa"/>
              <w:bottom w:w="100" w:type="dxa"/>
              <w:right w:w="100" w:type="dxa"/>
            </w:tcMar>
          </w:tcPr>
          <w:p w14:paraId="5E85A9FA" w14:textId="46528914" w:rsidR="00903B7C" w:rsidRPr="00F17453" w:rsidRDefault="00F17453">
            <w:pPr>
              <w:widowControl w:val="0"/>
              <w:pBdr>
                <w:top w:val="nil"/>
                <w:left w:val="nil"/>
                <w:bottom w:val="nil"/>
                <w:right w:val="nil"/>
                <w:between w:val="nil"/>
              </w:pBdr>
              <w:spacing w:line="240" w:lineRule="auto"/>
              <w:rPr>
                <w:rFonts w:ascii="Verdana" w:eastAsia="Rubik Light" w:hAnsi="Verdana" w:cs="Rubik Light"/>
                <w:sz w:val="20"/>
                <w:szCs w:val="20"/>
              </w:rPr>
            </w:pPr>
            <w:r w:rsidRPr="00F17453">
              <w:rPr>
                <w:rFonts w:ascii="Verdana" w:hAnsi="Verdana"/>
                <w:sz w:val="20"/>
                <w:szCs w:val="20"/>
              </w:rPr>
              <w:t>T</w:t>
            </w:r>
            <w:r>
              <w:rPr>
                <w:rFonts w:ascii="Verdana" w:hAnsi="Verdana"/>
                <w:sz w:val="20"/>
                <w:szCs w:val="20"/>
              </w:rPr>
              <w:t xml:space="preserve">o be confirmed </w:t>
            </w:r>
          </w:p>
        </w:tc>
      </w:tr>
      <w:tr w:rsidR="00341C36" w:rsidRPr="006F4FDE" w14:paraId="059AADF4" w14:textId="77777777">
        <w:trPr>
          <w:trHeight w:val="420"/>
        </w:trPr>
        <w:tc>
          <w:tcPr>
            <w:tcW w:w="3105" w:type="dxa"/>
            <w:tcMar>
              <w:top w:w="100" w:type="dxa"/>
              <w:left w:w="100" w:type="dxa"/>
              <w:bottom w:w="100" w:type="dxa"/>
              <w:right w:w="100" w:type="dxa"/>
            </w:tcMar>
          </w:tcPr>
          <w:p w14:paraId="6FE7275B"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Who should attend?</w:t>
            </w:r>
          </w:p>
        </w:tc>
        <w:tc>
          <w:tcPr>
            <w:tcW w:w="6254" w:type="dxa"/>
            <w:gridSpan w:val="2"/>
            <w:tcMar>
              <w:top w:w="100" w:type="dxa"/>
              <w:left w:w="100" w:type="dxa"/>
              <w:bottom w:w="100" w:type="dxa"/>
              <w:right w:w="100" w:type="dxa"/>
            </w:tcMar>
          </w:tcPr>
          <w:p w14:paraId="4C4A30FB"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b/>
                <w:bCs/>
                <w:sz w:val="20"/>
                <w:szCs w:val="20"/>
                <w:lang w:val="en-ZA"/>
              </w:rPr>
              <w:t xml:space="preserve">WHO SHOULD ATTEND </w:t>
            </w:r>
          </w:p>
          <w:p w14:paraId="5545E466"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The Conference will be of value to: </w:t>
            </w:r>
          </w:p>
          <w:p w14:paraId="755812D7"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Metallurgical and chemical engineers working in the minerals and metals processing and chemical industries </w:t>
            </w:r>
          </w:p>
          <w:p w14:paraId="4ED7B0A0"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Metallurgical/chemical/plant management </w:t>
            </w:r>
          </w:p>
          <w:p w14:paraId="439FC0F8"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Project managers </w:t>
            </w:r>
          </w:p>
          <w:p w14:paraId="62BAB193"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Research and development personnel </w:t>
            </w:r>
          </w:p>
          <w:p w14:paraId="2F3B392F"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Academics and students </w:t>
            </w:r>
          </w:p>
          <w:p w14:paraId="0E0D7F51"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Technology providers and engineering firms </w:t>
            </w:r>
          </w:p>
          <w:p w14:paraId="36DA0597"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Equipment and system providers </w:t>
            </w:r>
          </w:p>
          <w:p w14:paraId="6515506A" w14:textId="77777777" w:rsidR="00103619" w:rsidRPr="00103619"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 xml:space="preserve">Relevant legislators </w:t>
            </w:r>
          </w:p>
          <w:p w14:paraId="11DDD0A9" w14:textId="7DBAD52F" w:rsidR="00341C36" w:rsidRPr="0006283B" w:rsidRDefault="00103619" w:rsidP="00103619">
            <w:pPr>
              <w:widowControl w:val="0"/>
              <w:pBdr>
                <w:top w:val="nil"/>
                <w:left w:val="nil"/>
                <w:bottom w:val="nil"/>
                <w:right w:val="nil"/>
                <w:between w:val="nil"/>
              </w:pBdr>
              <w:spacing w:line="240" w:lineRule="auto"/>
              <w:jc w:val="both"/>
              <w:rPr>
                <w:rFonts w:ascii="Verdana" w:eastAsia="Rubik Light" w:hAnsi="Verdana" w:cs="Rubik Light"/>
                <w:sz w:val="20"/>
                <w:szCs w:val="20"/>
                <w:lang w:val="en-ZA"/>
              </w:rPr>
            </w:pPr>
            <w:r w:rsidRPr="00103619">
              <w:rPr>
                <w:rFonts w:ascii="Verdana" w:eastAsia="Rubik Light" w:hAnsi="Verdana" w:cs="Rubik Light"/>
                <w:sz w:val="20"/>
                <w:szCs w:val="20"/>
                <w:lang w:val="en-ZA"/>
              </w:rPr>
              <w:t>Transportation</w:t>
            </w:r>
          </w:p>
        </w:tc>
      </w:tr>
      <w:tr w:rsidR="00341C36" w:rsidRPr="006F4FDE" w14:paraId="7DADE467" w14:textId="77777777">
        <w:trPr>
          <w:trHeight w:val="420"/>
        </w:trPr>
        <w:tc>
          <w:tcPr>
            <w:tcW w:w="3105" w:type="dxa"/>
            <w:tcMar>
              <w:top w:w="100" w:type="dxa"/>
              <w:left w:w="100" w:type="dxa"/>
              <w:bottom w:w="100" w:type="dxa"/>
              <w:right w:w="100" w:type="dxa"/>
            </w:tcMar>
          </w:tcPr>
          <w:p w14:paraId="1A1012DB"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Key Dates</w:t>
            </w:r>
          </w:p>
        </w:tc>
        <w:tc>
          <w:tcPr>
            <w:tcW w:w="6254" w:type="dxa"/>
            <w:gridSpan w:val="2"/>
            <w:tcMar>
              <w:top w:w="100" w:type="dxa"/>
              <w:left w:w="100" w:type="dxa"/>
              <w:bottom w:w="100" w:type="dxa"/>
              <w:right w:w="100" w:type="dxa"/>
            </w:tcMar>
          </w:tcPr>
          <w:p w14:paraId="4922A434" w14:textId="059A12C6" w:rsidR="00F17453" w:rsidRPr="00F17453" w:rsidRDefault="00F17453" w:rsidP="00F17453">
            <w:pPr>
              <w:pStyle w:val="ListParagraph"/>
              <w:widowControl w:val="0"/>
              <w:numPr>
                <w:ilvl w:val="0"/>
                <w:numId w:val="17"/>
              </w:numPr>
              <w:spacing w:line="240" w:lineRule="auto"/>
              <w:rPr>
                <w:rFonts w:ascii="Verdana" w:eastAsia="Rubik Light" w:hAnsi="Verdana" w:cs="Rubik Light"/>
                <w:iCs/>
                <w:sz w:val="20"/>
                <w:szCs w:val="20"/>
                <w:lang w:val="en-ZA"/>
              </w:rPr>
            </w:pPr>
            <w:r w:rsidRPr="00F17453">
              <w:rPr>
                <w:rFonts w:ascii="Verdana" w:eastAsia="Rubik Light" w:hAnsi="Verdana" w:cs="Rubik Light"/>
                <w:iCs/>
                <w:sz w:val="20"/>
                <w:szCs w:val="20"/>
                <w:lang w:val="en-ZA"/>
              </w:rPr>
              <w:t>Abstract submission deadline –</w:t>
            </w:r>
            <w:r w:rsidR="00103619">
              <w:rPr>
                <w:rFonts w:ascii="Verdana" w:eastAsia="Rubik Light" w:hAnsi="Verdana" w:cs="Rubik Light"/>
                <w:iCs/>
                <w:sz w:val="20"/>
                <w:szCs w:val="20"/>
                <w:lang w:val="en-ZA"/>
              </w:rPr>
              <w:t>18 January 2027</w:t>
            </w:r>
          </w:p>
          <w:p w14:paraId="5102489D" w14:textId="03DF5ABD" w:rsidR="00F17453" w:rsidRPr="00F17453" w:rsidRDefault="00F17453" w:rsidP="00F17453">
            <w:pPr>
              <w:pStyle w:val="ListParagraph"/>
              <w:widowControl w:val="0"/>
              <w:numPr>
                <w:ilvl w:val="0"/>
                <w:numId w:val="17"/>
              </w:numPr>
              <w:spacing w:line="240" w:lineRule="auto"/>
              <w:rPr>
                <w:rFonts w:ascii="Verdana" w:eastAsia="Rubik Light" w:hAnsi="Verdana" w:cs="Rubik Light"/>
                <w:iCs/>
                <w:sz w:val="20"/>
                <w:szCs w:val="20"/>
                <w:lang w:val="en-ZA"/>
              </w:rPr>
            </w:pPr>
            <w:r w:rsidRPr="00F17453">
              <w:rPr>
                <w:rFonts w:ascii="Verdana" w:eastAsia="Rubik Light" w:hAnsi="Verdana" w:cs="Rubik Light"/>
                <w:iCs/>
                <w:sz w:val="20"/>
                <w:szCs w:val="20"/>
                <w:lang w:val="en-ZA"/>
              </w:rPr>
              <w:t xml:space="preserve">Paper submission deadline – </w:t>
            </w:r>
            <w:r w:rsidR="00103619">
              <w:rPr>
                <w:rFonts w:ascii="Verdana" w:eastAsia="Rubik Light" w:hAnsi="Verdana" w:cs="Rubik Light"/>
                <w:iCs/>
                <w:sz w:val="20"/>
                <w:szCs w:val="20"/>
                <w:lang w:val="en-ZA"/>
              </w:rPr>
              <w:t>22 February 2027</w:t>
            </w:r>
          </w:p>
          <w:p w14:paraId="5FA89430" w14:textId="55035FD7" w:rsidR="00F17453" w:rsidRPr="00F17453" w:rsidRDefault="00F17453" w:rsidP="00F17453">
            <w:pPr>
              <w:pStyle w:val="ListParagraph"/>
              <w:widowControl w:val="0"/>
              <w:numPr>
                <w:ilvl w:val="0"/>
                <w:numId w:val="17"/>
              </w:numPr>
              <w:spacing w:line="240" w:lineRule="auto"/>
              <w:rPr>
                <w:rFonts w:ascii="Verdana" w:eastAsia="Rubik Light" w:hAnsi="Verdana" w:cs="Rubik Light"/>
                <w:iCs/>
                <w:sz w:val="20"/>
                <w:szCs w:val="20"/>
                <w:lang w:val="en-ZA"/>
              </w:rPr>
            </w:pPr>
            <w:r w:rsidRPr="00F17453">
              <w:rPr>
                <w:rFonts w:ascii="Verdana" w:eastAsia="Rubik Light" w:hAnsi="Verdana" w:cs="Rubik Light"/>
                <w:iCs/>
                <w:sz w:val="20"/>
                <w:szCs w:val="20"/>
                <w:lang w:val="en-ZA"/>
              </w:rPr>
              <w:t>Workshop – 1</w:t>
            </w:r>
            <w:r w:rsidR="00103619">
              <w:rPr>
                <w:rFonts w:ascii="Verdana" w:eastAsia="Rubik Light" w:hAnsi="Verdana" w:cs="Rubik Light"/>
                <w:iCs/>
                <w:sz w:val="20"/>
                <w:szCs w:val="20"/>
                <w:lang w:val="en-ZA"/>
              </w:rPr>
              <w:t>0 May 2027</w:t>
            </w:r>
          </w:p>
          <w:p w14:paraId="6149D784" w14:textId="00A7D2DF" w:rsidR="00F17453" w:rsidRPr="00F17453" w:rsidRDefault="00F17453" w:rsidP="00F17453">
            <w:pPr>
              <w:pStyle w:val="ListParagraph"/>
              <w:widowControl w:val="0"/>
              <w:numPr>
                <w:ilvl w:val="0"/>
                <w:numId w:val="17"/>
              </w:numPr>
              <w:spacing w:line="240" w:lineRule="auto"/>
              <w:rPr>
                <w:rFonts w:ascii="Verdana" w:eastAsia="Rubik Light" w:hAnsi="Verdana" w:cs="Rubik Light"/>
                <w:iCs/>
                <w:sz w:val="20"/>
                <w:szCs w:val="20"/>
                <w:lang w:val="en-ZA"/>
              </w:rPr>
            </w:pPr>
            <w:r w:rsidRPr="00F17453">
              <w:rPr>
                <w:rFonts w:ascii="Verdana" w:eastAsia="Rubik Light" w:hAnsi="Verdana" w:cs="Rubik Light"/>
                <w:iCs/>
                <w:sz w:val="20"/>
                <w:szCs w:val="20"/>
                <w:lang w:val="en-ZA"/>
              </w:rPr>
              <w:t xml:space="preserve">Conference </w:t>
            </w:r>
            <w:r w:rsidR="00103619">
              <w:rPr>
                <w:rFonts w:ascii="Verdana" w:eastAsia="Rubik Light" w:hAnsi="Verdana" w:cs="Rubik Light"/>
                <w:iCs/>
                <w:sz w:val="20"/>
                <w:szCs w:val="20"/>
                <w:lang w:val="en-ZA"/>
              </w:rPr>
              <w:t>–</w:t>
            </w:r>
            <w:r>
              <w:rPr>
                <w:rFonts w:ascii="Verdana" w:eastAsia="Rubik Light" w:hAnsi="Verdana" w:cs="Rubik Light"/>
                <w:iCs/>
                <w:sz w:val="20"/>
                <w:szCs w:val="20"/>
                <w:lang w:val="en-ZA"/>
              </w:rPr>
              <w:t xml:space="preserve"> </w:t>
            </w:r>
            <w:r w:rsidRPr="00F17453">
              <w:rPr>
                <w:rFonts w:ascii="Verdana" w:eastAsia="Rubik Light" w:hAnsi="Verdana" w:cs="Rubik Light"/>
                <w:iCs/>
                <w:sz w:val="20"/>
                <w:szCs w:val="20"/>
                <w:lang w:val="en-ZA"/>
              </w:rPr>
              <w:t>1</w:t>
            </w:r>
            <w:r w:rsidR="00103619">
              <w:rPr>
                <w:rFonts w:ascii="Verdana" w:eastAsia="Rubik Light" w:hAnsi="Verdana" w:cs="Rubik Light"/>
                <w:iCs/>
                <w:sz w:val="20"/>
                <w:szCs w:val="20"/>
                <w:lang w:val="en-ZA"/>
              </w:rPr>
              <w:t>1-12 May 2027</w:t>
            </w:r>
          </w:p>
          <w:p w14:paraId="75B00B49" w14:textId="42486223" w:rsidR="00190ADF" w:rsidRPr="00680C0B" w:rsidRDefault="00F17453" w:rsidP="00F17453">
            <w:pPr>
              <w:pStyle w:val="ListParagraph"/>
              <w:widowControl w:val="0"/>
              <w:numPr>
                <w:ilvl w:val="0"/>
                <w:numId w:val="17"/>
              </w:numPr>
              <w:pBdr>
                <w:top w:val="nil"/>
                <w:left w:val="nil"/>
                <w:bottom w:val="nil"/>
                <w:right w:val="nil"/>
                <w:between w:val="nil"/>
              </w:pBdr>
              <w:spacing w:line="240" w:lineRule="auto"/>
              <w:rPr>
                <w:rFonts w:ascii="Verdana" w:eastAsia="Rubik Light" w:hAnsi="Verdana" w:cs="Rubik Light"/>
                <w:sz w:val="20"/>
                <w:szCs w:val="20"/>
              </w:rPr>
            </w:pPr>
            <w:r w:rsidRPr="00F17453">
              <w:rPr>
                <w:rFonts w:ascii="Verdana" w:eastAsia="Rubik Light" w:hAnsi="Verdana" w:cs="Rubik Light"/>
                <w:iCs/>
                <w:sz w:val="20"/>
                <w:szCs w:val="20"/>
                <w:lang w:val="en-ZA"/>
              </w:rPr>
              <w:t xml:space="preserve">Technical visit </w:t>
            </w:r>
            <w:r w:rsidR="00103619">
              <w:rPr>
                <w:rFonts w:ascii="Verdana" w:eastAsia="Rubik Light" w:hAnsi="Verdana" w:cs="Rubik Light"/>
                <w:iCs/>
                <w:sz w:val="20"/>
                <w:szCs w:val="20"/>
                <w:lang w:val="en-ZA"/>
              </w:rPr>
              <w:t>–</w:t>
            </w:r>
            <w:r>
              <w:rPr>
                <w:rFonts w:ascii="Verdana" w:eastAsia="Rubik Light" w:hAnsi="Verdana" w:cs="Rubik Light"/>
                <w:iCs/>
                <w:sz w:val="20"/>
                <w:szCs w:val="20"/>
                <w:lang w:val="en-ZA"/>
              </w:rPr>
              <w:t xml:space="preserve"> </w:t>
            </w:r>
            <w:r w:rsidR="00103619">
              <w:rPr>
                <w:rFonts w:ascii="Verdana" w:eastAsia="Rubik Light" w:hAnsi="Verdana" w:cs="Rubik Light"/>
                <w:iCs/>
                <w:sz w:val="20"/>
                <w:szCs w:val="20"/>
                <w:lang w:val="en-ZA"/>
              </w:rPr>
              <w:t>13 May 2027</w:t>
            </w:r>
          </w:p>
        </w:tc>
      </w:tr>
      <w:tr w:rsidR="00341C36" w:rsidRPr="006F4FDE" w14:paraId="7D560377" w14:textId="77777777">
        <w:trPr>
          <w:trHeight w:val="420"/>
        </w:trPr>
        <w:tc>
          <w:tcPr>
            <w:tcW w:w="3105" w:type="dxa"/>
            <w:tcMar>
              <w:top w:w="100" w:type="dxa"/>
              <w:left w:w="100" w:type="dxa"/>
              <w:bottom w:w="100" w:type="dxa"/>
              <w:right w:w="100" w:type="dxa"/>
            </w:tcMar>
          </w:tcPr>
          <w:p w14:paraId="13205169"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Registration Fees</w:t>
            </w:r>
          </w:p>
        </w:tc>
        <w:tc>
          <w:tcPr>
            <w:tcW w:w="6254" w:type="dxa"/>
            <w:gridSpan w:val="2"/>
            <w:tcMar>
              <w:top w:w="100" w:type="dxa"/>
              <w:left w:w="100" w:type="dxa"/>
              <w:bottom w:w="100" w:type="dxa"/>
              <w:right w:w="100" w:type="dxa"/>
            </w:tcMar>
          </w:tcPr>
          <w:p w14:paraId="59DFE4B6" w14:textId="61279A4E" w:rsidR="00341C36" w:rsidRPr="0006283B" w:rsidRDefault="00964CEB" w:rsidP="007E5160">
            <w:pPr>
              <w:widowControl w:val="0"/>
              <w:pBdr>
                <w:top w:val="nil"/>
                <w:left w:val="nil"/>
                <w:bottom w:val="nil"/>
                <w:right w:val="nil"/>
                <w:between w:val="nil"/>
              </w:pBdr>
              <w:spacing w:line="240" w:lineRule="auto"/>
              <w:rPr>
                <w:rFonts w:ascii="Verdana" w:eastAsia="Rubik Light" w:hAnsi="Verdana" w:cs="Rubik Light"/>
                <w:sz w:val="20"/>
                <w:szCs w:val="20"/>
              </w:rPr>
            </w:pPr>
            <w:r>
              <w:rPr>
                <w:rFonts w:ascii="Verdana" w:eastAsia="Rubik Light" w:hAnsi="Verdana" w:cs="Rubik Light"/>
                <w:sz w:val="20"/>
                <w:szCs w:val="20"/>
              </w:rPr>
              <w:t xml:space="preserve">To be confirmed </w:t>
            </w:r>
          </w:p>
        </w:tc>
      </w:tr>
      <w:tr w:rsidR="00341C36" w:rsidRPr="006F4FDE" w14:paraId="2919213B" w14:textId="77777777">
        <w:trPr>
          <w:trHeight w:val="420"/>
        </w:trPr>
        <w:tc>
          <w:tcPr>
            <w:tcW w:w="3105" w:type="dxa"/>
            <w:tcMar>
              <w:top w:w="100" w:type="dxa"/>
              <w:left w:w="100" w:type="dxa"/>
              <w:bottom w:w="100" w:type="dxa"/>
              <w:right w:w="100" w:type="dxa"/>
            </w:tcMar>
          </w:tcPr>
          <w:p w14:paraId="67CFD4E7"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Registration Process</w:t>
            </w:r>
          </w:p>
        </w:tc>
        <w:tc>
          <w:tcPr>
            <w:tcW w:w="6254" w:type="dxa"/>
            <w:gridSpan w:val="2"/>
            <w:tcMar>
              <w:top w:w="100" w:type="dxa"/>
              <w:left w:w="100" w:type="dxa"/>
              <w:bottom w:w="100" w:type="dxa"/>
              <w:right w:w="100" w:type="dxa"/>
            </w:tcMar>
          </w:tcPr>
          <w:p w14:paraId="47F63047" w14:textId="32093A46" w:rsidR="00A12C0E" w:rsidRDefault="00A12C0E">
            <w:pPr>
              <w:widowControl w:val="0"/>
              <w:pBdr>
                <w:top w:val="nil"/>
                <w:left w:val="nil"/>
                <w:bottom w:val="nil"/>
                <w:right w:val="nil"/>
                <w:between w:val="nil"/>
              </w:pBdr>
              <w:spacing w:line="240" w:lineRule="auto"/>
              <w:rPr>
                <w:rFonts w:ascii="Verdana" w:eastAsia="Rubik Light" w:hAnsi="Verdana" w:cs="Rubik Light"/>
                <w:sz w:val="20"/>
                <w:szCs w:val="20"/>
              </w:rPr>
            </w:pPr>
            <w:r>
              <w:rPr>
                <w:rFonts w:ascii="Verdana" w:eastAsia="Rubik Light" w:hAnsi="Verdana" w:cs="Rubik Light"/>
                <w:sz w:val="20"/>
                <w:szCs w:val="20"/>
              </w:rPr>
              <w:t xml:space="preserve">Register online on SAIMM website. </w:t>
            </w:r>
          </w:p>
          <w:p w14:paraId="2B2798AE" w14:textId="0C497D7A" w:rsidR="00A12C0E" w:rsidRPr="006F4FDE" w:rsidRDefault="00A12C0E">
            <w:pPr>
              <w:widowControl w:val="0"/>
              <w:pBdr>
                <w:top w:val="nil"/>
                <w:left w:val="nil"/>
                <w:bottom w:val="nil"/>
                <w:right w:val="nil"/>
                <w:between w:val="nil"/>
              </w:pBdr>
              <w:spacing w:line="240" w:lineRule="auto"/>
              <w:rPr>
                <w:rFonts w:ascii="Verdana" w:eastAsia="Rubik Light" w:hAnsi="Verdana" w:cs="Rubik Light"/>
                <w:sz w:val="20"/>
                <w:szCs w:val="20"/>
              </w:rPr>
            </w:pPr>
          </w:p>
        </w:tc>
      </w:tr>
      <w:tr w:rsidR="00341C36" w:rsidRPr="006F4FDE" w14:paraId="46202283" w14:textId="77777777">
        <w:trPr>
          <w:trHeight w:val="420"/>
        </w:trPr>
        <w:tc>
          <w:tcPr>
            <w:tcW w:w="3105" w:type="dxa"/>
            <w:tcMar>
              <w:top w:w="100" w:type="dxa"/>
              <w:left w:w="100" w:type="dxa"/>
              <w:bottom w:w="100" w:type="dxa"/>
              <w:right w:w="100" w:type="dxa"/>
            </w:tcMar>
          </w:tcPr>
          <w:p w14:paraId="441C9BFD"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Venue and Accommodation</w:t>
            </w:r>
          </w:p>
        </w:tc>
        <w:tc>
          <w:tcPr>
            <w:tcW w:w="6254" w:type="dxa"/>
            <w:gridSpan w:val="2"/>
            <w:tcMar>
              <w:top w:w="100" w:type="dxa"/>
              <w:left w:w="100" w:type="dxa"/>
              <w:bottom w:w="100" w:type="dxa"/>
              <w:right w:w="100" w:type="dxa"/>
            </w:tcMar>
          </w:tcPr>
          <w:p w14:paraId="189924A9" w14:textId="742A0B64" w:rsidR="00341C36" w:rsidRPr="006F4FDE" w:rsidRDefault="00103619" w:rsidP="00964CEB">
            <w:pPr>
              <w:widowControl w:val="0"/>
              <w:pBdr>
                <w:top w:val="nil"/>
                <w:left w:val="nil"/>
                <w:bottom w:val="nil"/>
                <w:right w:val="nil"/>
                <w:between w:val="nil"/>
              </w:pBdr>
              <w:spacing w:line="240" w:lineRule="auto"/>
              <w:rPr>
                <w:rFonts w:ascii="Verdana" w:eastAsia="Rubik Light" w:hAnsi="Verdana" w:cs="Rubik Light"/>
                <w:sz w:val="20"/>
                <w:szCs w:val="20"/>
              </w:rPr>
            </w:pPr>
            <w:r>
              <w:rPr>
                <w:rFonts w:ascii="Verdana" w:eastAsia="Rubik Light" w:hAnsi="Verdana" w:cs="Rubik Light"/>
                <w:sz w:val="20"/>
                <w:szCs w:val="20"/>
                <w:lang w:val="en-ZA"/>
              </w:rPr>
              <w:t>Protea Hotel Polokwane Ranch Resort, Polokwane</w:t>
            </w:r>
          </w:p>
        </w:tc>
      </w:tr>
      <w:tr w:rsidR="00341C36" w:rsidRPr="006F4FDE" w14:paraId="3400EEA4" w14:textId="77777777">
        <w:trPr>
          <w:trHeight w:val="420"/>
        </w:trPr>
        <w:tc>
          <w:tcPr>
            <w:tcW w:w="3105" w:type="dxa"/>
            <w:tcMar>
              <w:top w:w="100" w:type="dxa"/>
              <w:left w:w="100" w:type="dxa"/>
              <w:bottom w:w="100" w:type="dxa"/>
              <w:right w:w="100" w:type="dxa"/>
            </w:tcMar>
          </w:tcPr>
          <w:p w14:paraId="59D8E17E"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lastRenderedPageBreak/>
              <w:t>Contact</w:t>
            </w:r>
          </w:p>
        </w:tc>
        <w:tc>
          <w:tcPr>
            <w:tcW w:w="6254" w:type="dxa"/>
            <w:gridSpan w:val="2"/>
            <w:tcMar>
              <w:top w:w="100" w:type="dxa"/>
              <w:left w:w="100" w:type="dxa"/>
              <w:bottom w:w="100" w:type="dxa"/>
              <w:right w:w="100" w:type="dxa"/>
            </w:tcMar>
          </w:tcPr>
          <w:p w14:paraId="4F62A499" w14:textId="77777777" w:rsidR="00F17453" w:rsidRPr="00F17453" w:rsidRDefault="00F17453" w:rsidP="00F17453">
            <w:pPr>
              <w:widowControl w:val="0"/>
              <w:pBdr>
                <w:top w:val="nil"/>
                <w:left w:val="nil"/>
                <w:bottom w:val="nil"/>
                <w:right w:val="nil"/>
                <w:between w:val="nil"/>
              </w:pBdr>
              <w:spacing w:line="240" w:lineRule="auto"/>
              <w:rPr>
                <w:rFonts w:ascii="Verdana" w:eastAsia="Rubik Light" w:hAnsi="Verdana" w:cs="Rubik Light"/>
                <w:sz w:val="20"/>
                <w:szCs w:val="20"/>
              </w:rPr>
            </w:pPr>
            <w:r w:rsidRPr="00F17453">
              <w:rPr>
                <w:rFonts w:ascii="Verdana" w:eastAsia="Rubik Light" w:hAnsi="Verdana" w:cs="Rubik Light"/>
                <w:sz w:val="20"/>
                <w:szCs w:val="20"/>
              </w:rPr>
              <w:t>Gugu Charlie,</w:t>
            </w:r>
          </w:p>
          <w:p w14:paraId="16516683" w14:textId="77777777" w:rsidR="00F17453" w:rsidRPr="00F17453" w:rsidRDefault="00F17453" w:rsidP="00F17453">
            <w:pPr>
              <w:widowControl w:val="0"/>
              <w:pBdr>
                <w:top w:val="nil"/>
                <w:left w:val="nil"/>
                <w:bottom w:val="nil"/>
                <w:right w:val="nil"/>
                <w:between w:val="nil"/>
              </w:pBdr>
              <w:spacing w:line="240" w:lineRule="auto"/>
              <w:rPr>
                <w:rFonts w:ascii="Verdana" w:eastAsia="Rubik Light" w:hAnsi="Verdana" w:cs="Rubik Light"/>
                <w:sz w:val="20"/>
                <w:szCs w:val="20"/>
              </w:rPr>
            </w:pPr>
            <w:r w:rsidRPr="00F17453">
              <w:rPr>
                <w:rFonts w:ascii="Verdana" w:eastAsia="Rubik Light" w:hAnsi="Verdana" w:cs="Rubik Light"/>
                <w:sz w:val="20"/>
                <w:szCs w:val="20"/>
              </w:rPr>
              <w:t>Conferences and Events Coordinator</w:t>
            </w:r>
          </w:p>
          <w:p w14:paraId="4BD67CC4" w14:textId="77777777" w:rsidR="00F17453" w:rsidRPr="00BD5E57" w:rsidRDefault="00F17453" w:rsidP="00F17453">
            <w:pPr>
              <w:widowControl w:val="0"/>
              <w:pBdr>
                <w:top w:val="nil"/>
                <w:left w:val="nil"/>
                <w:bottom w:val="nil"/>
                <w:right w:val="nil"/>
                <w:between w:val="nil"/>
              </w:pBdr>
              <w:spacing w:line="240" w:lineRule="auto"/>
              <w:rPr>
                <w:rFonts w:ascii="Verdana" w:eastAsia="Rubik Light" w:hAnsi="Verdana" w:cs="Rubik Light"/>
                <w:sz w:val="20"/>
                <w:szCs w:val="20"/>
                <w:lang w:val="pt-BR"/>
              </w:rPr>
            </w:pPr>
            <w:r w:rsidRPr="00BD5E57">
              <w:rPr>
                <w:rFonts w:ascii="Verdana" w:eastAsia="Rubik Light" w:hAnsi="Verdana" w:cs="Rubik Light"/>
                <w:sz w:val="20"/>
                <w:szCs w:val="20"/>
                <w:lang w:val="pt-BR"/>
              </w:rPr>
              <w:t>E-mail: gugu@saimm.co.za</w:t>
            </w:r>
          </w:p>
          <w:p w14:paraId="7E7D487C" w14:textId="77777777" w:rsidR="00F17453" w:rsidRPr="00F17453" w:rsidRDefault="00F17453" w:rsidP="00F17453">
            <w:pPr>
              <w:widowControl w:val="0"/>
              <w:pBdr>
                <w:top w:val="nil"/>
                <w:left w:val="nil"/>
                <w:bottom w:val="nil"/>
                <w:right w:val="nil"/>
                <w:between w:val="nil"/>
              </w:pBdr>
              <w:spacing w:line="240" w:lineRule="auto"/>
              <w:rPr>
                <w:rFonts w:ascii="Verdana" w:eastAsia="Rubik Light" w:hAnsi="Verdana" w:cs="Rubik Light"/>
                <w:sz w:val="20"/>
                <w:szCs w:val="20"/>
              </w:rPr>
            </w:pPr>
            <w:r w:rsidRPr="00F17453">
              <w:rPr>
                <w:rFonts w:ascii="Verdana" w:eastAsia="Rubik Light" w:hAnsi="Verdana" w:cs="Rubik Light"/>
                <w:sz w:val="20"/>
                <w:szCs w:val="20"/>
              </w:rPr>
              <w:t>Tel: +27 11 530 0238</w:t>
            </w:r>
          </w:p>
          <w:p w14:paraId="704F79CF" w14:textId="2752C2B9" w:rsidR="00341C36" w:rsidRPr="006F4FDE" w:rsidRDefault="00F17453" w:rsidP="00F17453">
            <w:pPr>
              <w:widowControl w:val="0"/>
              <w:pBdr>
                <w:top w:val="nil"/>
                <w:left w:val="nil"/>
                <w:bottom w:val="nil"/>
                <w:right w:val="nil"/>
                <w:between w:val="nil"/>
              </w:pBdr>
              <w:spacing w:line="240" w:lineRule="auto"/>
              <w:rPr>
                <w:rFonts w:ascii="Verdana" w:eastAsia="Rubik Light" w:hAnsi="Verdana" w:cs="Rubik Light"/>
                <w:sz w:val="20"/>
                <w:szCs w:val="20"/>
              </w:rPr>
            </w:pPr>
            <w:r w:rsidRPr="00F17453">
              <w:rPr>
                <w:rFonts w:ascii="Verdana" w:eastAsia="Rubik Light" w:hAnsi="Verdana" w:cs="Rubik Light"/>
                <w:sz w:val="20"/>
                <w:szCs w:val="20"/>
              </w:rPr>
              <w:t>Web: www.saimm.co.za</w:t>
            </w:r>
          </w:p>
        </w:tc>
      </w:tr>
      <w:tr w:rsidR="00341C36" w:rsidRPr="006F4FDE" w14:paraId="2B773B8F" w14:textId="77777777">
        <w:trPr>
          <w:trHeight w:val="420"/>
        </w:trPr>
        <w:tc>
          <w:tcPr>
            <w:tcW w:w="9359" w:type="dxa"/>
            <w:gridSpan w:val="3"/>
            <w:shd w:val="clear" w:color="auto" w:fill="CCCCCC"/>
            <w:tcMar>
              <w:top w:w="100" w:type="dxa"/>
              <w:left w:w="100" w:type="dxa"/>
              <w:bottom w:w="100" w:type="dxa"/>
              <w:right w:w="100" w:type="dxa"/>
            </w:tcMar>
          </w:tcPr>
          <w:p w14:paraId="22CFC78C" w14:textId="77777777" w:rsidR="00341C36" w:rsidRPr="006F4FDE" w:rsidRDefault="000B694E">
            <w:pPr>
              <w:widowControl w:val="0"/>
              <w:pBdr>
                <w:top w:val="nil"/>
                <w:left w:val="nil"/>
                <w:bottom w:val="nil"/>
                <w:right w:val="nil"/>
                <w:between w:val="nil"/>
              </w:pBdr>
              <w:spacing w:line="240" w:lineRule="auto"/>
              <w:rPr>
                <w:rFonts w:ascii="Verdana" w:eastAsia="Rubik Medium" w:hAnsi="Verdana" w:cs="Rubik Medium"/>
                <w:sz w:val="20"/>
                <w:szCs w:val="20"/>
              </w:rPr>
            </w:pPr>
            <w:r w:rsidRPr="006F4FDE">
              <w:rPr>
                <w:rFonts w:ascii="Verdana" w:eastAsia="Rubik Medium" w:hAnsi="Verdana" w:cs="Rubik Medium"/>
                <w:sz w:val="20"/>
                <w:szCs w:val="20"/>
              </w:rPr>
              <w:t>Comments and/or Additions and/or Notes</w:t>
            </w:r>
          </w:p>
          <w:p w14:paraId="182701A8" w14:textId="77777777" w:rsidR="00341C36" w:rsidRPr="006F4FDE" w:rsidRDefault="00341C36">
            <w:pPr>
              <w:widowControl w:val="0"/>
              <w:pBdr>
                <w:top w:val="nil"/>
                <w:left w:val="nil"/>
                <w:bottom w:val="nil"/>
                <w:right w:val="nil"/>
                <w:between w:val="nil"/>
              </w:pBdr>
              <w:spacing w:line="240" w:lineRule="auto"/>
              <w:rPr>
                <w:rFonts w:ascii="Verdana" w:eastAsia="Rubik Medium" w:hAnsi="Verdana" w:cs="Rubik Medium"/>
                <w:sz w:val="20"/>
                <w:szCs w:val="20"/>
              </w:rPr>
            </w:pPr>
          </w:p>
        </w:tc>
      </w:tr>
    </w:tbl>
    <w:p w14:paraId="1834B943" w14:textId="77777777" w:rsidR="00341C36" w:rsidRPr="006F4FDE" w:rsidRDefault="00341C36">
      <w:pPr>
        <w:rPr>
          <w:rFonts w:ascii="Verdana" w:eastAsia="Rubik Light" w:hAnsi="Verdana" w:cs="Rubik Light"/>
          <w:sz w:val="20"/>
          <w:szCs w:val="20"/>
        </w:rPr>
      </w:pPr>
    </w:p>
    <w:sectPr w:rsidR="00341C36" w:rsidRPr="006F4FDE">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DD64D" w14:textId="77777777" w:rsidR="0087769A" w:rsidRDefault="0087769A">
      <w:pPr>
        <w:spacing w:line="240" w:lineRule="auto"/>
      </w:pPr>
      <w:r>
        <w:separator/>
      </w:r>
    </w:p>
  </w:endnote>
  <w:endnote w:type="continuationSeparator" w:id="0">
    <w:p w14:paraId="5F18C875" w14:textId="77777777" w:rsidR="0087769A" w:rsidRDefault="008776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altName w:val="Barlow"/>
    <w:charset w:val="00"/>
    <w:family w:val="auto"/>
    <w:pitch w:val="variable"/>
    <w:sig w:usb0="20000007" w:usb1="00000000" w:usb2="00000000" w:usb3="00000000" w:csb0="00000193" w:csb1="00000000"/>
  </w:font>
  <w:font w:name="Rubik Light">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Rubik Medium">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EAADE" w14:textId="77777777" w:rsidR="0087769A" w:rsidRDefault="0087769A">
      <w:pPr>
        <w:spacing w:line="240" w:lineRule="auto"/>
      </w:pPr>
      <w:r>
        <w:separator/>
      </w:r>
    </w:p>
  </w:footnote>
  <w:footnote w:type="continuationSeparator" w:id="0">
    <w:p w14:paraId="65160E4D" w14:textId="77777777" w:rsidR="0087769A" w:rsidRDefault="008776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E0FF" w14:textId="06606FE5" w:rsidR="00341C36" w:rsidRDefault="00341C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60653"/>
    <w:multiLevelType w:val="hybridMultilevel"/>
    <w:tmpl w:val="A6709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0401A0"/>
    <w:multiLevelType w:val="hybridMultilevel"/>
    <w:tmpl w:val="0D888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7F1C9C"/>
    <w:multiLevelType w:val="hybridMultilevel"/>
    <w:tmpl w:val="65E203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4E67846"/>
    <w:multiLevelType w:val="multilevel"/>
    <w:tmpl w:val="B11CF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B11BAF"/>
    <w:multiLevelType w:val="hybridMultilevel"/>
    <w:tmpl w:val="74E84E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F7921C3"/>
    <w:multiLevelType w:val="hybridMultilevel"/>
    <w:tmpl w:val="D4F68C7C"/>
    <w:lvl w:ilvl="0" w:tplc="1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5347D32"/>
    <w:multiLevelType w:val="multilevel"/>
    <w:tmpl w:val="99AE3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7E33C3"/>
    <w:multiLevelType w:val="multilevel"/>
    <w:tmpl w:val="F27E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E3299"/>
    <w:multiLevelType w:val="multilevel"/>
    <w:tmpl w:val="A63A7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852328D"/>
    <w:multiLevelType w:val="hybridMultilevel"/>
    <w:tmpl w:val="03A090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8764CD7"/>
    <w:multiLevelType w:val="hybridMultilevel"/>
    <w:tmpl w:val="3F4211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F567C51"/>
    <w:multiLevelType w:val="multilevel"/>
    <w:tmpl w:val="F69E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2B5B7A"/>
    <w:multiLevelType w:val="multilevel"/>
    <w:tmpl w:val="5C360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4E24F11"/>
    <w:multiLevelType w:val="multilevel"/>
    <w:tmpl w:val="26784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9C48E0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C88317B"/>
    <w:multiLevelType w:val="hybridMultilevel"/>
    <w:tmpl w:val="CD3613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E107D31"/>
    <w:multiLevelType w:val="hybridMultilevel"/>
    <w:tmpl w:val="312CAD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60334801">
    <w:abstractNumId w:val="3"/>
  </w:num>
  <w:num w:numId="2" w16cid:durableId="3751460">
    <w:abstractNumId w:val="6"/>
  </w:num>
  <w:num w:numId="3" w16cid:durableId="1683043112">
    <w:abstractNumId w:val="12"/>
  </w:num>
  <w:num w:numId="4" w16cid:durableId="1049499525">
    <w:abstractNumId w:val="8"/>
  </w:num>
  <w:num w:numId="5" w16cid:durableId="1726949960">
    <w:abstractNumId w:val="13"/>
  </w:num>
  <w:num w:numId="6" w16cid:durableId="435909806">
    <w:abstractNumId w:val="16"/>
  </w:num>
  <w:num w:numId="7" w16cid:durableId="445127470">
    <w:abstractNumId w:val="10"/>
  </w:num>
  <w:num w:numId="8" w16cid:durableId="1650592730">
    <w:abstractNumId w:val="14"/>
  </w:num>
  <w:num w:numId="9" w16cid:durableId="2004701628">
    <w:abstractNumId w:val="5"/>
  </w:num>
  <w:num w:numId="10" w16cid:durableId="1242134723">
    <w:abstractNumId w:val="2"/>
  </w:num>
  <w:num w:numId="11" w16cid:durableId="16546984">
    <w:abstractNumId w:val="1"/>
  </w:num>
  <w:num w:numId="12" w16cid:durableId="1523057138">
    <w:abstractNumId w:val="9"/>
  </w:num>
  <w:num w:numId="13" w16cid:durableId="221523327">
    <w:abstractNumId w:val="4"/>
  </w:num>
  <w:num w:numId="14" w16cid:durableId="1556235381">
    <w:abstractNumId w:val="11"/>
  </w:num>
  <w:num w:numId="15" w16cid:durableId="101846383">
    <w:abstractNumId w:val="7"/>
  </w:num>
  <w:num w:numId="16" w16cid:durableId="696001494">
    <w:abstractNumId w:val="15"/>
  </w:num>
  <w:num w:numId="17" w16cid:durableId="84416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C36"/>
    <w:rsid w:val="000067B6"/>
    <w:rsid w:val="00047758"/>
    <w:rsid w:val="0006283B"/>
    <w:rsid w:val="000B5D51"/>
    <w:rsid w:val="000B694E"/>
    <w:rsid w:val="00103619"/>
    <w:rsid w:val="00190ADF"/>
    <w:rsid w:val="001B4D35"/>
    <w:rsid w:val="00224FFA"/>
    <w:rsid w:val="00241CD5"/>
    <w:rsid w:val="002B276D"/>
    <w:rsid w:val="003129D8"/>
    <w:rsid w:val="00341C36"/>
    <w:rsid w:val="003D24F7"/>
    <w:rsid w:val="004C0271"/>
    <w:rsid w:val="005870C2"/>
    <w:rsid w:val="005D2BB5"/>
    <w:rsid w:val="006109FD"/>
    <w:rsid w:val="00665135"/>
    <w:rsid w:val="00680C0B"/>
    <w:rsid w:val="006F4FDE"/>
    <w:rsid w:val="00745C23"/>
    <w:rsid w:val="007E5160"/>
    <w:rsid w:val="007F2C53"/>
    <w:rsid w:val="00807FA6"/>
    <w:rsid w:val="00823BD4"/>
    <w:rsid w:val="00825DA1"/>
    <w:rsid w:val="008547DC"/>
    <w:rsid w:val="00857FF0"/>
    <w:rsid w:val="008603F1"/>
    <w:rsid w:val="0087769A"/>
    <w:rsid w:val="008A5F4E"/>
    <w:rsid w:val="00903B7C"/>
    <w:rsid w:val="00964CEB"/>
    <w:rsid w:val="009B6EBA"/>
    <w:rsid w:val="00A12C0E"/>
    <w:rsid w:val="00AE46B8"/>
    <w:rsid w:val="00B54CDC"/>
    <w:rsid w:val="00B935D2"/>
    <w:rsid w:val="00BC2165"/>
    <w:rsid w:val="00BD5E57"/>
    <w:rsid w:val="00BE3D86"/>
    <w:rsid w:val="00BF01B4"/>
    <w:rsid w:val="00C573E8"/>
    <w:rsid w:val="00C619D3"/>
    <w:rsid w:val="00C6665D"/>
    <w:rsid w:val="00CB1508"/>
    <w:rsid w:val="00D33F9E"/>
    <w:rsid w:val="00DD0CB0"/>
    <w:rsid w:val="00E07ABF"/>
    <w:rsid w:val="00E7058C"/>
    <w:rsid w:val="00F17453"/>
    <w:rsid w:val="00F46D54"/>
    <w:rsid w:val="00F54838"/>
    <w:rsid w:val="00F67928"/>
    <w:rsid w:val="00FC3664"/>
    <w:rsid w:val="00FC70B4"/>
    <w:rsid w:val="00FD166E"/>
    <w:rsid w:val="00FF65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A01F3"/>
  <w15:docId w15:val="{6E024A37-460D-470F-9010-300155A8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Z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ADF"/>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F4FDE"/>
    <w:pPr>
      <w:tabs>
        <w:tab w:val="center" w:pos="4513"/>
        <w:tab w:val="right" w:pos="9026"/>
      </w:tabs>
      <w:spacing w:line="240" w:lineRule="auto"/>
    </w:pPr>
  </w:style>
  <w:style w:type="character" w:customStyle="1" w:styleId="HeaderChar">
    <w:name w:val="Header Char"/>
    <w:basedOn w:val="DefaultParagraphFont"/>
    <w:link w:val="Header"/>
    <w:uiPriority w:val="99"/>
    <w:rsid w:val="006F4FDE"/>
  </w:style>
  <w:style w:type="paragraph" w:styleId="Footer">
    <w:name w:val="footer"/>
    <w:basedOn w:val="Normal"/>
    <w:link w:val="FooterChar"/>
    <w:uiPriority w:val="99"/>
    <w:unhideWhenUsed/>
    <w:rsid w:val="006F4FDE"/>
    <w:pPr>
      <w:tabs>
        <w:tab w:val="center" w:pos="4513"/>
        <w:tab w:val="right" w:pos="9026"/>
      </w:tabs>
      <w:spacing w:line="240" w:lineRule="auto"/>
    </w:pPr>
  </w:style>
  <w:style w:type="character" w:customStyle="1" w:styleId="FooterChar">
    <w:name w:val="Footer Char"/>
    <w:basedOn w:val="DefaultParagraphFont"/>
    <w:link w:val="Footer"/>
    <w:uiPriority w:val="99"/>
    <w:rsid w:val="006F4FDE"/>
  </w:style>
  <w:style w:type="paragraph" w:styleId="ListParagraph">
    <w:name w:val="List Paragraph"/>
    <w:basedOn w:val="Normal"/>
    <w:uiPriority w:val="34"/>
    <w:qFormat/>
    <w:rsid w:val="00FF65E3"/>
    <w:pPr>
      <w:ind w:left="720"/>
      <w:contextualSpacing/>
    </w:pPr>
  </w:style>
  <w:style w:type="character" w:styleId="Hyperlink">
    <w:name w:val="Hyperlink"/>
    <w:basedOn w:val="DefaultParagraphFont"/>
    <w:uiPriority w:val="99"/>
    <w:unhideWhenUsed/>
    <w:rsid w:val="007F2C53"/>
    <w:rPr>
      <w:color w:val="0000FF" w:themeColor="hyperlink"/>
      <w:u w:val="single"/>
    </w:rPr>
  </w:style>
  <w:style w:type="character" w:styleId="UnresolvedMention">
    <w:name w:val="Unresolved Mention"/>
    <w:basedOn w:val="DefaultParagraphFont"/>
    <w:uiPriority w:val="99"/>
    <w:semiHidden/>
    <w:unhideWhenUsed/>
    <w:rsid w:val="007F2C53"/>
    <w:rPr>
      <w:color w:val="605E5C"/>
      <w:shd w:val="clear" w:color="auto" w:fill="E1DFDD"/>
    </w:rPr>
  </w:style>
  <w:style w:type="character" w:styleId="FollowedHyperlink">
    <w:name w:val="FollowedHyperlink"/>
    <w:basedOn w:val="DefaultParagraphFont"/>
    <w:uiPriority w:val="99"/>
    <w:semiHidden/>
    <w:unhideWhenUsed/>
    <w:rsid w:val="002B276D"/>
    <w:rPr>
      <w:color w:val="800080" w:themeColor="followedHyperlink"/>
      <w:u w:val="single"/>
    </w:rPr>
  </w:style>
  <w:style w:type="paragraph" w:customStyle="1" w:styleId="Default">
    <w:name w:val="Default"/>
    <w:rsid w:val="00964CEB"/>
    <w:pPr>
      <w:autoSpaceDE w:val="0"/>
      <w:autoSpaceDN w:val="0"/>
      <w:adjustRightInd w:val="0"/>
      <w:spacing w:line="240" w:lineRule="auto"/>
    </w:pPr>
    <w:rPr>
      <w:rFonts w:ascii="Barlow" w:hAnsi="Barlow" w:cs="Barlow"/>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02222">
      <w:bodyDiv w:val="1"/>
      <w:marLeft w:val="0"/>
      <w:marRight w:val="0"/>
      <w:marTop w:val="0"/>
      <w:marBottom w:val="0"/>
      <w:divBdr>
        <w:top w:val="none" w:sz="0" w:space="0" w:color="auto"/>
        <w:left w:val="none" w:sz="0" w:space="0" w:color="auto"/>
        <w:bottom w:val="none" w:sz="0" w:space="0" w:color="auto"/>
        <w:right w:val="none" w:sz="0" w:space="0" w:color="auto"/>
      </w:divBdr>
    </w:div>
    <w:div w:id="385493352">
      <w:bodyDiv w:val="1"/>
      <w:marLeft w:val="0"/>
      <w:marRight w:val="0"/>
      <w:marTop w:val="0"/>
      <w:marBottom w:val="0"/>
      <w:divBdr>
        <w:top w:val="none" w:sz="0" w:space="0" w:color="auto"/>
        <w:left w:val="none" w:sz="0" w:space="0" w:color="auto"/>
        <w:bottom w:val="none" w:sz="0" w:space="0" w:color="auto"/>
        <w:right w:val="none" w:sz="0" w:space="0" w:color="auto"/>
      </w:divBdr>
    </w:div>
    <w:div w:id="436291600">
      <w:bodyDiv w:val="1"/>
      <w:marLeft w:val="0"/>
      <w:marRight w:val="0"/>
      <w:marTop w:val="0"/>
      <w:marBottom w:val="0"/>
      <w:divBdr>
        <w:top w:val="none" w:sz="0" w:space="0" w:color="auto"/>
        <w:left w:val="none" w:sz="0" w:space="0" w:color="auto"/>
        <w:bottom w:val="none" w:sz="0" w:space="0" w:color="auto"/>
        <w:right w:val="none" w:sz="0" w:space="0" w:color="auto"/>
      </w:divBdr>
    </w:div>
    <w:div w:id="497161195">
      <w:bodyDiv w:val="1"/>
      <w:marLeft w:val="0"/>
      <w:marRight w:val="0"/>
      <w:marTop w:val="0"/>
      <w:marBottom w:val="0"/>
      <w:divBdr>
        <w:top w:val="none" w:sz="0" w:space="0" w:color="auto"/>
        <w:left w:val="none" w:sz="0" w:space="0" w:color="auto"/>
        <w:bottom w:val="none" w:sz="0" w:space="0" w:color="auto"/>
        <w:right w:val="none" w:sz="0" w:space="0" w:color="auto"/>
      </w:divBdr>
    </w:div>
    <w:div w:id="738939631">
      <w:bodyDiv w:val="1"/>
      <w:marLeft w:val="0"/>
      <w:marRight w:val="0"/>
      <w:marTop w:val="0"/>
      <w:marBottom w:val="0"/>
      <w:divBdr>
        <w:top w:val="none" w:sz="0" w:space="0" w:color="auto"/>
        <w:left w:val="none" w:sz="0" w:space="0" w:color="auto"/>
        <w:bottom w:val="none" w:sz="0" w:space="0" w:color="auto"/>
        <w:right w:val="none" w:sz="0" w:space="0" w:color="auto"/>
      </w:divBdr>
    </w:div>
    <w:div w:id="868030104">
      <w:bodyDiv w:val="1"/>
      <w:marLeft w:val="0"/>
      <w:marRight w:val="0"/>
      <w:marTop w:val="0"/>
      <w:marBottom w:val="0"/>
      <w:divBdr>
        <w:top w:val="none" w:sz="0" w:space="0" w:color="auto"/>
        <w:left w:val="none" w:sz="0" w:space="0" w:color="auto"/>
        <w:bottom w:val="none" w:sz="0" w:space="0" w:color="auto"/>
        <w:right w:val="none" w:sz="0" w:space="0" w:color="auto"/>
      </w:divBdr>
    </w:div>
    <w:div w:id="1039280211">
      <w:bodyDiv w:val="1"/>
      <w:marLeft w:val="0"/>
      <w:marRight w:val="0"/>
      <w:marTop w:val="0"/>
      <w:marBottom w:val="0"/>
      <w:divBdr>
        <w:top w:val="none" w:sz="0" w:space="0" w:color="auto"/>
        <w:left w:val="none" w:sz="0" w:space="0" w:color="auto"/>
        <w:bottom w:val="none" w:sz="0" w:space="0" w:color="auto"/>
        <w:right w:val="none" w:sz="0" w:space="0" w:color="auto"/>
      </w:divBdr>
    </w:div>
    <w:div w:id="1053164137">
      <w:bodyDiv w:val="1"/>
      <w:marLeft w:val="0"/>
      <w:marRight w:val="0"/>
      <w:marTop w:val="0"/>
      <w:marBottom w:val="0"/>
      <w:divBdr>
        <w:top w:val="none" w:sz="0" w:space="0" w:color="auto"/>
        <w:left w:val="none" w:sz="0" w:space="0" w:color="auto"/>
        <w:bottom w:val="none" w:sz="0" w:space="0" w:color="auto"/>
        <w:right w:val="none" w:sz="0" w:space="0" w:color="auto"/>
      </w:divBdr>
    </w:div>
    <w:div w:id="1206868793">
      <w:bodyDiv w:val="1"/>
      <w:marLeft w:val="0"/>
      <w:marRight w:val="0"/>
      <w:marTop w:val="0"/>
      <w:marBottom w:val="0"/>
      <w:divBdr>
        <w:top w:val="none" w:sz="0" w:space="0" w:color="auto"/>
        <w:left w:val="none" w:sz="0" w:space="0" w:color="auto"/>
        <w:bottom w:val="none" w:sz="0" w:space="0" w:color="auto"/>
        <w:right w:val="none" w:sz="0" w:space="0" w:color="auto"/>
      </w:divBdr>
    </w:div>
    <w:div w:id="1665432344">
      <w:bodyDiv w:val="1"/>
      <w:marLeft w:val="0"/>
      <w:marRight w:val="0"/>
      <w:marTop w:val="0"/>
      <w:marBottom w:val="0"/>
      <w:divBdr>
        <w:top w:val="none" w:sz="0" w:space="0" w:color="auto"/>
        <w:left w:val="none" w:sz="0" w:space="0" w:color="auto"/>
        <w:bottom w:val="none" w:sz="0" w:space="0" w:color="auto"/>
        <w:right w:val="none" w:sz="0" w:space="0" w:color="auto"/>
      </w:divBdr>
    </w:div>
    <w:div w:id="2092702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456</Words>
  <Characters>2733</Characters>
  <Application>Microsoft Office Word</Application>
  <DocSecurity>0</DocSecurity>
  <Lines>118</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Camielah</dc:creator>
  <cp:lastModifiedBy>Gugulethu Charlie (SAIMM)</cp:lastModifiedBy>
  <cp:revision>4</cp:revision>
  <dcterms:created xsi:type="dcterms:W3CDTF">2025-07-03T15:00:00Z</dcterms:created>
  <dcterms:modified xsi:type="dcterms:W3CDTF">2026-10-04T07:39:00Z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28ecbe8fb416e864021093b60ddd96ff08602eceeca7543223604a5a582812fd</vt:lpwstr>
  </property>
</Properties>
</file>